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4F1F" w:rsidRDefault="000E4F1F" w:rsidP="000E4F1F">
      <w:proofErr w:type="spellStart"/>
      <w:r>
        <w:t>Төмен</w:t>
      </w:r>
      <w:proofErr w:type="spellEnd"/>
      <w:r>
        <w:t xml:space="preserve"> </w:t>
      </w:r>
      <w:proofErr w:type="spellStart"/>
      <w:r>
        <w:t>өткізгішті</w:t>
      </w:r>
      <w:proofErr w:type="spellEnd"/>
      <w:r>
        <w:t xml:space="preserve"> </w:t>
      </w:r>
      <w:proofErr w:type="spellStart"/>
      <w:r>
        <w:t>сүзгі</w:t>
      </w:r>
      <w:proofErr w:type="spellEnd"/>
      <w:r>
        <w:t xml:space="preserve"> (LPF) -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таңдалған</w:t>
      </w:r>
      <w:proofErr w:type="spellEnd"/>
      <w:r>
        <w:t xml:space="preserve"> </w:t>
      </w:r>
      <w:proofErr w:type="spellStart"/>
      <w:r>
        <w:t>кесу</w:t>
      </w:r>
      <w:proofErr w:type="spellEnd"/>
      <w:r>
        <w:t xml:space="preserve"> </w:t>
      </w:r>
      <w:proofErr w:type="spellStart"/>
      <w:r>
        <w:t>жиілігінен</w:t>
      </w:r>
      <w:proofErr w:type="spellEnd"/>
      <w:r>
        <w:t xml:space="preserve"> </w:t>
      </w:r>
      <w:proofErr w:type="spellStart"/>
      <w:r>
        <w:t>төмен</w:t>
      </w:r>
      <w:proofErr w:type="spellEnd"/>
      <w:r>
        <w:t xml:space="preserve"> </w:t>
      </w:r>
      <w:proofErr w:type="spellStart"/>
      <w:r>
        <w:t>сигналдарды</w:t>
      </w:r>
      <w:proofErr w:type="spellEnd"/>
      <w:r>
        <w:t xml:space="preserve"> </w:t>
      </w:r>
      <w:proofErr w:type="spellStart"/>
      <w:r>
        <w:t>жіберетін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өшіру</w:t>
      </w:r>
      <w:proofErr w:type="spellEnd"/>
      <w:r>
        <w:t xml:space="preserve"> </w:t>
      </w:r>
      <w:proofErr w:type="spellStart"/>
      <w:r>
        <w:t>жиілігінен</w:t>
      </w:r>
      <w:proofErr w:type="spellEnd"/>
      <w:r>
        <w:t xml:space="preserve">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сигналдарды</w:t>
      </w:r>
      <w:proofErr w:type="spellEnd"/>
      <w:r>
        <w:t xml:space="preserve"> </w:t>
      </w:r>
      <w:proofErr w:type="spellStart"/>
      <w:r>
        <w:t>әлсірететін</w:t>
      </w:r>
      <w:proofErr w:type="spellEnd"/>
      <w:r>
        <w:t xml:space="preserve"> </w:t>
      </w:r>
      <w:proofErr w:type="spellStart"/>
      <w:r>
        <w:t>сүзгі</w:t>
      </w:r>
      <w:proofErr w:type="spellEnd"/>
      <w:r>
        <w:t xml:space="preserve">. </w:t>
      </w:r>
      <w:proofErr w:type="spellStart"/>
      <w:r>
        <w:t>Сүзгінің</w:t>
      </w:r>
      <w:proofErr w:type="spellEnd"/>
      <w:r>
        <w:t xml:space="preserve"> </w:t>
      </w:r>
      <w:proofErr w:type="spellStart"/>
      <w:r>
        <w:t>дәл</w:t>
      </w:r>
      <w:proofErr w:type="spellEnd"/>
      <w:r>
        <w:t xml:space="preserve"> </w:t>
      </w:r>
      <w:proofErr w:type="spellStart"/>
      <w:r>
        <w:t>жиілік</w:t>
      </w:r>
      <w:proofErr w:type="spellEnd"/>
      <w:r>
        <w:t xml:space="preserve"> </w:t>
      </w:r>
      <w:proofErr w:type="spellStart"/>
      <w:r>
        <w:t>реакциясы</w:t>
      </w:r>
      <w:proofErr w:type="spellEnd"/>
      <w:r>
        <w:t xml:space="preserve"> </w:t>
      </w:r>
      <w:proofErr w:type="spellStart"/>
      <w:r>
        <w:t>сүзгінің</w:t>
      </w:r>
      <w:proofErr w:type="spellEnd"/>
      <w:r>
        <w:t xml:space="preserve"> </w:t>
      </w:r>
      <w:proofErr w:type="spellStart"/>
      <w:r>
        <w:t>дизайнына</w:t>
      </w:r>
      <w:proofErr w:type="spellEnd"/>
      <w:r>
        <w:t xml:space="preserve"> </w:t>
      </w:r>
      <w:proofErr w:type="spellStart"/>
      <w:r>
        <w:t>байланысты</w:t>
      </w:r>
      <w:proofErr w:type="spellEnd"/>
      <w:r>
        <w:t xml:space="preserve">. </w:t>
      </w:r>
      <w:proofErr w:type="spellStart"/>
      <w:r>
        <w:t>Сүзгіні</w:t>
      </w:r>
      <w:proofErr w:type="spellEnd"/>
      <w:r>
        <w:t xml:space="preserve"> </w:t>
      </w:r>
      <w:proofErr w:type="spellStart"/>
      <w:r>
        <w:t>кейде</w:t>
      </w:r>
      <w:proofErr w:type="spellEnd"/>
      <w:r>
        <w:t xml:space="preserve"> аудио </w:t>
      </w:r>
      <w:proofErr w:type="spellStart"/>
      <w:r>
        <w:t>қосымшаларда</w:t>
      </w:r>
      <w:proofErr w:type="spellEnd"/>
      <w:r>
        <w:t xml:space="preserve">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өту</w:t>
      </w:r>
      <w:proofErr w:type="spellEnd"/>
      <w:r>
        <w:t xml:space="preserve"> </w:t>
      </w:r>
      <w:proofErr w:type="spellStart"/>
      <w:r>
        <w:t>сүзгісі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өту</w:t>
      </w:r>
      <w:proofErr w:type="spellEnd"/>
      <w:r>
        <w:t xml:space="preserve"> </w:t>
      </w:r>
      <w:proofErr w:type="spellStart"/>
      <w:r>
        <w:t>сүзгісі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атайды</w:t>
      </w:r>
      <w:proofErr w:type="spellEnd"/>
      <w:r>
        <w:t xml:space="preserve">. </w:t>
      </w:r>
      <w:proofErr w:type="spellStart"/>
      <w:r>
        <w:t>Төмен</w:t>
      </w:r>
      <w:proofErr w:type="spellEnd"/>
      <w:r>
        <w:t xml:space="preserve"> </w:t>
      </w:r>
      <w:proofErr w:type="spellStart"/>
      <w:r>
        <w:t>өту</w:t>
      </w:r>
      <w:proofErr w:type="spellEnd"/>
      <w:r>
        <w:t xml:space="preserve"> </w:t>
      </w:r>
      <w:proofErr w:type="spellStart"/>
      <w:r>
        <w:t>сүзгісі</w:t>
      </w:r>
      <w:proofErr w:type="spellEnd"/>
      <w:r>
        <w:t xml:space="preserve">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өту</w:t>
      </w:r>
      <w:proofErr w:type="spellEnd"/>
      <w:r>
        <w:t xml:space="preserve"> </w:t>
      </w:r>
      <w:proofErr w:type="spellStart"/>
      <w:r>
        <w:t>сүзгісіне</w:t>
      </w:r>
      <w:proofErr w:type="spellEnd"/>
      <w:r>
        <w:t xml:space="preserve"> </w:t>
      </w:r>
      <w:proofErr w:type="spellStart"/>
      <w:r>
        <w:t>қосымша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>.</w:t>
      </w:r>
    </w:p>
    <w:p w:rsidR="000E4F1F" w:rsidRDefault="000E4F1F" w:rsidP="000E4F1F">
      <w:proofErr w:type="spellStart"/>
      <w:r>
        <w:t>Төмен</w:t>
      </w:r>
      <w:proofErr w:type="spellEnd"/>
      <w:r>
        <w:t xml:space="preserve"> </w:t>
      </w:r>
      <w:proofErr w:type="spellStart"/>
      <w:r>
        <w:t>өткізгіштік</w:t>
      </w:r>
      <w:proofErr w:type="spellEnd"/>
      <w:r>
        <w:t xml:space="preserve"> </w:t>
      </w:r>
      <w:proofErr w:type="spellStart"/>
      <w:r>
        <w:t>сүзгілер</w:t>
      </w:r>
      <w:proofErr w:type="spellEnd"/>
      <w:r>
        <w:t xml:space="preserve"> </w:t>
      </w:r>
      <w:proofErr w:type="spellStart"/>
      <w:r>
        <w:t>әр</w:t>
      </w:r>
      <w:proofErr w:type="spellEnd"/>
      <w:r>
        <w:t xml:space="preserve">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формада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, </w:t>
      </w:r>
      <w:proofErr w:type="spellStart"/>
      <w:r>
        <w:t>соның</w:t>
      </w:r>
      <w:proofErr w:type="spellEnd"/>
      <w:r>
        <w:t xml:space="preserve"> </w:t>
      </w:r>
      <w:proofErr w:type="spellStart"/>
      <w:r>
        <w:t>ішінде</w:t>
      </w:r>
      <w:proofErr w:type="spellEnd"/>
      <w:r>
        <w:t xml:space="preserve"> </w:t>
      </w:r>
      <w:proofErr w:type="spellStart"/>
      <w:r>
        <w:t>электронды</w:t>
      </w:r>
      <w:proofErr w:type="spellEnd"/>
      <w:r>
        <w:t xml:space="preserve"> схема, </w:t>
      </w:r>
      <w:proofErr w:type="spellStart"/>
      <w:r>
        <w:t>мысалы</w:t>
      </w:r>
      <w:proofErr w:type="spellEnd"/>
      <w:r>
        <w:t xml:space="preserve">, </w:t>
      </w:r>
      <w:proofErr w:type="spellStart"/>
      <w:r>
        <w:t>аудиода</w:t>
      </w:r>
      <w:proofErr w:type="spellEnd"/>
      <w:r>
        <w:t xml:space="preserve"> </w:t>
      </w:r>
      <w:proofErr w:type="spellStart"/>
      <w:r>
        <w:t>қолданылатын</w:t>
      </w:r>
      <w:proofErr w:type="spellEnd"/>
      <w:r>
        <w:t xml:space="preserve"> </w:t>
      </w:r>
      <w:proofErr w:type="spellStart"/>
      <w:r>
        <w:t>ысылдау</w:t>
      </w:r>
      <w:proofErr w:type="spellEnd"/>
      <w:r>
        <w:t xml:space="preserve"> </w:t>
      </w:r>
      <w:proofErr w:type="spellStart"/>
      <w:r>
        <w:t>сүзгісі</w:t>
      </w:r>
      <w:proofErr w:type="spellEnd"/>
      <w:r>
        <w:t xml:space="preserve">, </w:t>
      </w:r>
      <w:proofErr w:type="spellStart"/>
      <w:r>
        <w:t>аналогты-цифрлық</w:t>
      </w:r>
      <w:proofErr w:type="spellEnd"/>
      <w:r>
        <w:t xml:space="preserve"> </w:t>
      </w:r>
      <w:proofErr w:type="spellStart"/>
      <w:r>
        <w:t>түрлендіруге</w:t>
      </w:r>
      <w:proofErr w:type="spellEnd"/>
      <w:r>
        <w:t xml:space="preserve"> </w:t>
      </w:r>
      <w:proofErr w:type="spellStart"/>
      <w:r>
        <w:t>дейінгі</w:t>
      </w:r>
      <w:proofErr w:type="spellEnd"/>
      <w:r>
        <w:t xml:space="preserve"> </w:t>
      </w:r>
      <w:proofErr w:type="spellStart"/>
      <w:r>
        <w:t>сигналдарды</w:t>
      </w:r>
      <w:proofErr w:type="spellEnd"/>
      <w:r>
        <w:t xml:space="preserve"> </w:t>
      </w:r>
      <w:proofErr w:type="spellStart"/>
      <w:r>
        <w:t>кондиционерлеуге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фильтрлер</w:t>
      </w:r>
      <w:proofErr w:type="spellEnd"/>
      <w:r>
        <w:t xml:space="preserve">, </w:t>
      </w:r>
      <w:proofErr w:type="spellStart"/>
      <w:r>
        <w:t>деректерді</w:t>
      </w:r>
      <w:proofErr w:type="spellEnd"/>
      <w:r>
        <w:t xml:space="preserve"> </w:t>
      </w:r>
      <w:proofErr w:type="spellStart"/>
      <w:r>
        <w:t>тегістеуге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сандық</w:t>
      </w:r>
      <w:proofErr w:type="spellEnd"/>
      <w:r>
        <w:t xml:space="preserve"> </w:t>
      </w:r>
      <w:proofErr w:type="spellStart"/>
      <w:r>
        <w:t>фильтрлер</w:t>
      </w:r>
      <w:proofErr w:type="spellEnd"/>
      <w:r>
        <w:t xml:space="preserve">, </w:t>
      </w:r>
      <w:proofErr w:type="spellStart"/>
      <w:r>
        <w:t>акустикалық</w:t>
      </w:r>
      <w:proofErr w:type="spellEnd"/>
      <w:r>
        <w:t xml:space="preserve"> </w:t>
      </w:r>
      <w:proofErr w:type="spellStart"/>
      <w:r>
        <w:t>кедергілер</w:t>
      </w:r>
      <w:proofErr w:type="spellEnd"/>
      <w:r>
        <w:t xml:space="preserve">, </w:t>
      </w:r>
      <w:proofErr w:type="spellStart"/>
      <w:r>
        <w:t>кескіннің</w:t>
      </w:r>
      <w:proofErr w:type="spellEnd"/>
      <w:r>
        <w:t xml:space="preserve"> </w:t>
      </w:r>
      <w:proofErr w:type="spellStart"/>
      <w:r>
        <w:t>бұлыңғырлығы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т.б</w:t>
      </w:r>
      <w:proofErr w:type="spellEnd"/>
      <w:r>
        <w:t xml:space="preserve">. </w:t>
      </w:r>
      <w:proofErr w:type="spellStart"/>
      <w:r>
        <w:t>Қаржы</w:t>
      </w:r>
      <w:proofErr w:type="spellEnd"/>
      <w:r>
        <w:t xml:space="preserve"> </w:t>
      </w:r>
      <w:proofErr w:type="spellStart"/>
      <w:r>
        <w:t>сияқты</w:t>
      </w:r>
      <w:proofErr w:type="spellEnd"/>
      <w:r>
        <w:t xml:space="preserve"> </w:t>
      </w:r>
      <w:proofErr w:type="spellStart"/>
      <w:r>
        <w:t>салаларда</w:t>
      </w:r>
      <w:proofErr w:type="spellEnd"/>
      <w:r>
        <w:t xml:space="preserve"> </w:t>
      </w:r>
      <w:proofErr w:type="spellStart"/>
      <w:r>
        <w:t>қолданылатын</w:t>
      </w:r>
      <w:proofErr w:type="spellEnd"/>
      <w:r>
        <w:t xml:space="preserve"> </w:t>
      </w:r>
      <w:proofErr w:type="spellStart"/>
      <w:r>
        <w:t>жылжымалы</w:t>
      </w:r>
      <w:proofErr w:type="spellEnd"/>
      <w:r>
        <w:t xml:space="preserve"> </w:t>
      </w:r>
      <w:proofErr w:type="spellStart"/>
      <w:r>
        <w:t>орташа</w:t>
      </w:r>
      <w:proofErr w:type="spellEnd"/>
      <w:r>
        <w:t xml:space="preserve"> операция </w:t>
      </w:r>
      <w:proofErr w:type="spellStart"/>
      <w:r>
        <w:t>төмен</w:t>
      </w:r>
      <w:proofErr w:type="spellEnd"/>
      <w:r>
        <w:t xml:space="preserve"> </w:t>
      </w:r>
      <w:proofErr w:type="spellStart"/>
      <w:r>
        <w:t>жылдамдықты</w:t>
      </w:r>
      <w:proofErr w:type="spellEnd"/>
      <w:r>
        <w:t xml:space="preserve"> </w:t>
      </w:r>
      <w:proofErr w:type="spellStart"/>
      <w:r>
        <w:t>сүзгінің</w:t>
      </w:r>
      <w:proofErr w:type="spellEnd"/>
      <w:r>
        <w:t xml:space="preserve"> </w:t>
      </w:r>
      <w:proofErr w:type="spellStart"/>
      <w:r>
        <w:t>ерекше</w:t>
      </w:r>
      <w:proofErr w:type="spellEnd"/>
      <w:r>
        <w:t xml:space="preserve"> </w:t>
      </w:r>
      <w:proofErr w:type="spellStart"/>
      <w:r>
        <w:t>түрі</w:t>
      </w:r>
      <w:proofErr w:type="spellEnd"/>
      <w:r>
        <w:t xml:space="preserve"> </w:t>
      </w:r>
      <w:proofErr w:type="spellStart"/>
      <w:r>
        <w:t>болып</w:t>
      </w:r>
      <w:proofErr w:type="spellEnd"/>
      <w:r>
        <w:t xml:space="preserve"> </w:t>
      </w:r>
      <w:proofErr w:type="spellStart"/>
      <w:r>
        <w:t>табылады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оны </w:t>
      </w:r>
      <w:proofErr w:type="spellStart"/>
      <w:r>
        <w:t>басқа</w:t>
      </w:r>
      <w:proofErr w:type="spellEnd"/>
      <w:r>
        <w:t xml:space="preserve"> </w:t>
      </w:r>
      <w:proofErr w:type="spellStart"/>
      <w:r>
        <w:t>төменгі</w:t>
      </w:r>
      <w:proofErr w:type="spellEnd"/>
      <w:r>
        <w:t xml:space="preserve"> </w:t>
      </w:r>
      <w:proofErr w:type="spellStart"/>
      <w:r>
        <w:t>өткізгіштік</w:t>
      </w:r>
      <w:proofErr w:type="spellEnd"/>
      <w:r>
        <w:t xml:space="preserve"> </w:t>
      </w:r>
      <w:proofErr w:type="spellStart"/>
      <w:r>
        <w:t>сүзгілер</w:t>
      </w:r>
      <w:proofErr w:type="spellEnd"/>
      <w:r>
        <w:t xml:space="preserve"> </w:t>
      </w:r>
      <w:proofErr w:type="spellStart"/>
      <w:r>
        <w:t>үшін</w:t>
      </w:r>
      <w:proofErr w:type="spellEnd"/>
      <w:r>
        <w:t xml:space="preserve"> </w:t>
      </w:r>
      <w:proofErr w:type="spellStart"/>
      <w:r>
        <w:t>қолданылатын</w:t>
      </w:r>
      <w:proofErr w:type="spellEnd"/>
      <w:r>
        <w:t xml:space="preserve"> </w:t>
      </w:r>
      <w:proofErr w:type="spellStart"/>
      <w:r>
        <w:t>сигналдарды</w:t>
      </w:r>
      <w:proofErr w:type="spellEnd"/>
      <w:r>
        <w:t xml:space="preserve"> </w:t>
      </w:r>
      <w:proofErr w:type="spellStart"/>
      <w:r>
        <w:t>өңдеу</w:t>
      </w:r>
      <w:proofErr w:type="spellEnd"/>
      <w:r>
        <w:t xml:space="preserve"> </w:t>
      </w:r>
      <w:proofErr w:type="spellStart"/>
      <w:r>
        <w:t>әдістерін</w:t>
      </w:r>
      <w:proofErr w:type="spellEnd"/>
      <w:r>
        <w:t xml:space="preserve"> </w:t>
      </w:r>
      <w:proofErr w:type="spellStart"/>
      <w:r>
        <w:t>қолдана</w:t>
      </w:r>
      <w:proofErr w:type="spellEnd"/>
      <w:r>
        <w:t xml:space="preserve"> </w:t>
      </w:r>
      <w:proofErr w:type="spellStart"/>
      <w:r>
        <w:t>отырып</w:t>
      </w:r>
      <w:proofErr w:type="spellEnd"/>
      <w:r>
        <w:t xml:space="preserve"> </w:t>
      </w:r>
      <w:proofErr w:type="spellStart"/>
      <w:r>
        <w:t>талдауға</w:t>
      </w:r>
      <w:proofErr w:type="spellEnd"/>
      <w:r>
        <w:t xml:space="preserve"> </w:t>
      </w:r>
      <w:proofErr w:type="spellStart"/>
      <w:r>
        <w:t>болады</w:t>
      </w:r>
      <w:proofErr w:type="spellEnd"/>
      <w:r>
        <w:t xml:space="preserve">. </w:t>
      </w:r>
      <w:proofErr w:type="spellStart"/>
      <w:r>
        <w:t>Төмен</w:t>
      </w:r>
      <w:proofErr w:type="spellEnd"/>
      <w:r>
        <w:t xml:space="preserve"> </w:t>
      </w:r>
      <w:proofErr w:type="spellStart"/>
      <w:r>
        <w:t>өтетін</w:t>
      </w:r>
      <w:proofErr w:type="spellEnd"/>
      <w:r>
        <w:t xml:space="preserve"> </w:t>
      </w:r>
      <w:proofErr w:type="spellStart"/>
      <w:r>
        <w:t>сүзгілер</w:t>
      </w:r>
      <w:proofErr w:type="spellEnd"/>
      <w:r>
        <w:t xml:space="preserve"> </w:t>
      </w:r>
      <w:proofErr w:type="spellStart"/>
      <w:r>
        <w:t>қысқа</w:t>
      </w:r>
      <w:proofErr w:type="spellEnd"/>
      <w:r>
        <w:t xml:space="preserve"> </w:t>
      </w:r>
      <w:proofErr w:type="spellStart"/>
      <w:r>
        <w:t>мерзімді</w:t>
      </w:r>
      <w:proofErr w:type="spellEnd"/>
      <w:r>
        <w:t xml:space="preserve"> </w:t>
      </w:r>
      <w:proofErr w:type="spellStart"/>
      <w:r>
        <w:t>ауытқуларды</w:t>
      </w:r>
      <w:proofErr w:type="spellEnd"/>
      <w:r>
        <w:t xml:space="preserve"> </w:t>
      </w:r>
      <w:proofErr w:type="spellStart"/>
      <w:r>
        <w:t>жойып</w:t>
      </w:r>
      <w:proofErr w:type="spellEnd"/>
      <w:r>
        <w:t xml:space="preserve">, </w:t>
      </w:r>
      <w:proofErr w:type="spellStart"/>
      <w:r>
        <w:t>ұзақ</w:t>
      </w:r>
      <w:proofErr w:type="spellEnd"/>
      <w:r>
        <w:t xml:space="preserve"> </w:t>
      </w:r>
      <w:proofErr w:type="spellStart"/>
      <w:r>
        <w:t>мерзімді</w:t>
      </w:r>
      <w:proofErr w:type="spellEnd"/>
      <w:r>
        <w:t xml:space="preserve"> </w:t>
      </w:r>
      <w:proofErr w:type="spellStart"/>
      <w:r>
        <w:t>үрдіс</w:t>
      </w:r>
      <w:proofErr w:type="spellEnd"/>
      <w:r>
        <w:t xml:space="preserve"> </w:t>
      </w:r>
      <w:proofErr w:type="spellStart"/>
      <w:r>
        <w:t>қалдырып</w:t>
      </w:r>
      <w:proofErr w:type="spellEnd"/>
      <w:r>
        <w:t xml:space="preserve">, </w:t>
      </w:r>
      <w:proofErr w:type="spellStart"/>
      <w:r>
        <w:t>толқынның</w:t>
      </w:r>
      <w:proofErr w:type="spellEnd"/>
      <w:r>
        <w:t xml:space="preserve"> </w:t>
      </w:r>
      <w:proofErr w:type="spellStart"/>
      <w:r>
        <w:t>тегіс</w:t>
      </w:r>
      <w:proofErr w:type="spellEnd"/>
      <w:r>
        <w:t xml:space="preserve"> </w:t>
      </w:r>
      <w:proofErr w:type="spellStart"/>
      <w:r>
        <w:t>формасын</w:t>
      </w:r>
      <w:proofErr w:type="spellEnd"/>
      <w:r>
        <w:t xml:space="preserve"> </w:t>
      </w:r>
      <w:proofErr w:type="spellStart"/>
      <w:r>
        <w:t>қамтамасыз</w:t>
      </w:r>
      <w:proofErr w:type="spellEnd"/>
      <w:r>
        <w:t xml:space="preserve"> </w:t>
      </w:r>
      <w:proofErr w:type="spellStart"/>
      <w:r>
        <w:t>етеді</w:t>
      </w:r>
      <w:proofErr w:type="spellEnd"/>
      <w:r>
        <w:t>.</w:t>
      </w:r>
    </w:p>
    <w:p w:rsidR="00161006" w:rsidRDefault="000E4F1F" w:rsidP="000E4F1F">
      <w:proofErr w:type="spellStart"/>
      <w:r>
        <w:t>Сүзгі</w:t>
      </w:r>
      <w:proofErr w:type="spellEnd"/>
      <w:r>
        <w:t xml:space="preserve"> </w:t>
      </w:r>
      <w:proofErr w:type="spellStart"/>
      <w:r>
        <w:t>дизайнерлері</w:t>
      </w:r>
      <w:proofErr w:type="spellEnd"/>
      <w:r>
        <w:t xml:space="preserve"> </w:t>
      </w:r>
      <w:proofErr w:type="spellStart"/>
      <w:r>
        <w:t>прототипті</w:t>
      </w:r>
      <w:proofErr w:type="spellEnd"/>
      <w:r>
        <w:t xml:space="preserve"> </w:t>
      </w:r>
      <w:proofErr w:type="spellStart"/>
      <w:r>
        <w:t>сүзгі</w:t>
      </w:r>
      <w:proofErr w:type="spellEnd"/>
      <w:r>
        <w:t xml:space="preserve"> </w:t>
      </w:r>
      <w:proofErr w:type="spellStart"/>
      <w:r>
        <w:t>ретінде</w:t>
      </w:r>
      <w:proofErr w:type="spellEnd"/>
      <w:r>
        <w:t xml:space="preserve"> </w:t>
      </w:r>
      <w:proofErr w:type="spellStart"/>
      <w:r>
        <w:t>төменгі</w:t>
      </w:r>
      <w:proofErr w:type="spellEnd"/>
      <w:r>
        <w:t xml:space="preserve"> </w:t>
      </w:r>
      <w:proofErr w:type="spellStart"/>
      <w:r>
        <w:t>өткізгіштік</w:t>
      </w:r>
      <w:proofErr w:type="spellEnd"/>
      <w:r>
        <w:t xml:space="preserve"> </w:t>
      </w:r>
      <w:proofErr w:type="spellStart"/>
      <w:r>
        <w:t>форманы</w:t>
      </w:r>
      <w:proofErr w:type="spellEnd"/>
      <w:r>
        <w:t xml:space="preserve"> </w:t>
      </w:r>
      <w:proofErr w:type="spellStart"/>
      <w:r>
        <w:t>жиі</w:t>
      </w:r>
      <w:proofErr w:type="spellEnd"/>
      <w:r>
        <w:t xml:space="preserve"> </w:t>
      </w:r>
      <w:proofErr w:type="spellStart"/>
      <w:r>
        <w:t>пайдаланады</w:t>
      </w:r>
      <w:proofErr w:type="spellEnd"/>
      <w:r>
        <w:t xml:space="preserve">. </w:t>
      </w:r>
      <w:proofErr w:type="spellStart"/>
      <w:r>
        <w:t>Яғни</w:t>
      </w:r>
      <w:proofErr w:type="spellEnd"/>
      <w:r>
        <w:t xml:space="preserve">, </w:t>
      </w:r>
      <w:proofErr w:type="spellStart"/>
      <w:r>
        <w:t>біртұтас</w:t>
      </w:r>
      <w:proofErr w:type="spellEnd"/>
      <w:r>
        <w:t xml:space="preserve"> </w:t>
      </w:r>
      <w:proofErr w:type="spellStart"/>
      <w:r>
        <w:t>өткізу</w:t>
      </w:r>
      <w:proofErr w:type="spellEnd"/>
      <w:r>
        <w:t xml:space="preserve"> </w:t>
      </w:r>
      <w:proofErr w:type="spellStart"/>
      <w:r>
        <w:t>қабілеті</w:t>
      </w:r>
      <w:proofErr w:type="spellEnd"/>
      <w:r>
        <w:t xml:space="preserve"> мен </w:t>
      </w:r>
      <w:proofErr w:type="spellStart"/>
      <w:r>
        <w:t>кедергісі</w:t>
      </w:r>
      <w:proofErr w:type="spellEnd"/>
      <w:r>
        <w:t xml:space="preserve"> бар </w:t>
      </w:r>
      <w:proofErr w:type="spellStart"/>
      <w:r>
        <w:t>сүзгі</w:t>
      </w:r>
      <w:proofErr w:type="spellEnd"/>
      <w:r>
        <w:t xml:space="preserve">. </w:t>
      </w:r>
      <w:proofErr w:type="spellStart"/>
      <w:r>
        <w:t>Қажетті</w:t>
      </w:r>
      <w:proofErr w:type="spellEnd"/>
      <w:r>
        <w:t xml:space="preserve"> </w:t>
      </w:r>
      <w:proofErr w:type="spellStart"/>
      <w:r>
        <w:t>сүзгі</w:t>
      </w:r>
      <w:proofErr w:type="spellEnd"/>
      <w:r>
        <w:t xml:space="preserve"> </w:t>
      </w:r>
      <w:proofErr w:type="spellStart"/>
      <w:r>
        <w:t>прототиптен</w:t>
      </w:r>
      <w:proofErr w:type="spellEnd"/>
      <w:r>
        <w:t xml:space="preserve"> </w:t>
      </w:r>
      <w:proofErr w:type="spellStart"/>
      <w:r>
        <w:t>қажетті</w:t>
      </w:r>
      <w:proofErr w:type="spellEnd"/>
      <w:r>
        <w:t xml:space="preserve"> </w:t>
      </w:r>
      <w:proofErr w:type="spellStart"/>
      <w:r>
        <w:t>өткізу</w:t>
      </w:r>
      <w:proofErr w:type="spellEnd"/>
      <w:r>
        <w:t xml:space="preserve"> </w:t>
      </w:r>
      <w:proofErr w:type="spellStart"/>
      <w:r>
        <w:t>қабілеттілігі</w:t>
      </w:r>
      <w:proofErr w:type="spellEnd"/>
      <w:r>
        <w:t xml:space="preserve"> мен </w:t>
      </w:r>
      <w:proofErr w:type="spellStart"/>
      <w:r>
        <w:t>импедансты</w:t>
      </w:r>
      <w:proofErr w:type="spellEnd"/>
      <w:r>
        <w:t xml:space="preserve"> </w:t>
      </w:r>
      <w:proofErr w:type="spellStart"/>
      <w:r>
        <w:t>масштабтау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қажетті</w:t>
      </w:r>
      <w:proofErr w:type="spellEnd"/>
      <w:r>
        <w:t xml:space="preserve"> </w:t>
      </w:r>
      <w:proofErr w:type="spellStart"/>
      <w:r>
        <w:t>өткізу</w:t>
      </w:r>
      <w:proofErr w:type="spellEnd"/>
      <w:r>
        <w:t xml:space="preserve"> </w:t>
      </w:r>
      <w:proofErr w:type="spellStart"/>
      <w:r>
        <w:t>қабілеттілігіне</w:t>
      </w:r>
      <w:proofErr w:type="spellEnd"/>
      <w:r>
        <w:t xml:space="preserve"> </w:t>
      </w:r>
      <w:proofErr w:type="spellStart"/>
      <w:r>
        <w:t>айналдыру</w:t>
      </w:r>
      <w:proofErr w:type="spellEnd"/>
      <w:r>
        <w:t xml:space="preserve"> </w:t>
      </w:r>
      <w:proofErr w:type="spellStart"/>
      <w:r>
        <w:t>арқылы</w:t>
      </w:r>
      <w:proofErr w:type="spellEnd"/>
      <w:r>
        <w:t xml:space="preserve"> </w:t>
      </w:r>
      <w:proofErr w:type="spellStart"/>
      <w:r>
        <w:t>алынады</w:t>
      </w:r>
      <w:proofErr w:type="spellEnd"/>
      <w:r>
        <w:t xml:space="preserve"> (</w:t>
      </w:r>
      <w:proofErr w:type="spellStart"/>
      <w:r>
        <w:t>яғни</w:t>
      </w:r>
      <w:proofErr w:type="spellEnd"/>
      <w:r>
        <w:t xml:space="preserve"> </w:t>
      </w:r>
      <w:proofErr w:type="spellStart"/>
      <w:r>
        <w:t>төмен</w:t>
      </w:r>
      <w:proofErr w:type="spellEnd"/>
      <w:r>
        <w:t xml:space="preserve"> </w:t>
      </w:r>
      <w:proofErr w:type="spellStart"/>
      <w:r>
        <w:t>өту</w:t>
      </w:r>
      <w:proofErr w:type="spellEnd"/>
      <w:r>
        <w:t xml:space="preserve">,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өту</w:t>
      </w:r>
      <w:proofErr w:type="spellEnd"/>
      <w:r>
        <w:t xml:space="preserve">, </w:t>
      </w:r>
      <w:proofErr w:type="spellStart"/>
      <w:r>
        <w:t>өткізу</w:t>
      </w:r>
      <w:proofErr w:type="spellEnd"/>
      <w:r>
        <w:t xml:space="preserve"> </w:t>
      </w:r>
      <w:proofErr w:type="spellStart"/>
      <w:r>
        <w:t>қабілеті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өткізу</w:t>
      </w:r>
      <w:proofErr w:type="spellEnd"/>
      <w:r>
        <w:t xml:space="preserve"> </w:t>
      </w:r>
      <w:proofErr w:type="spellStart"/>
      <w:r>
        <w:t>қабілеті</w:t>
      </w:r>
      <w:proofErr w:type="spellEnd"/>
      <w:r>
        <w:t>).</w:t>
      </w:r>
    </w:p>
    <w:p w:rsidR="000E4F1F" w:rsidRDefault="000E4F1F" w:rsidP="000E4F1F">
      <w:proofErr w:type="spellStart"/>
      <w:r>
        <w:t>Негізгі</w:t>
      </w:r>
      <w:proofErr w:type="spellEnd"/>
      <w:r>
        <w:t xml:space="preserve"> </w:t>
      </w:r>
      <w:proofErr w:type="spellStart"/>
      <w:r>
        <w:t>теориялық</w:t>
      </w:r>
      <w:proofErr w:type="spellEnd"/>
      <w:r>
        <w:t xml:space="preserve"> </w:t>
      </w:r>
      <w:proofErr w:type="spellStart"/>
      <w:r>
        <w:t>ережелер</w:t>
      </w:r>
      <w:proofErr w:type="spellEnd"/>
    </w:p>
    <w:p w:rsidR="000E4F1F" w:rsidRDefault="000E4F1F" w:rsidP="000E4F1F">
      <w:r>
        <w:t xml:space="preserve">Электр </w:t>
      </w:r>
      <w:proofErr w:type="spellStart"/>
      <w:r>
        <w:t>сүзгісі</w:t>
      </w:r>
      <w:proofErr w:type="spellEnd"/>
      <w:r>
        <w:t xml:space="preserve"> - </w:t>
      </w:r>
      <w:proofErr w:type="spellStart"/>
      <w:r>
        <w:t>бұл</w:t>
      </w:r>
      <w:proofErr w:type="spellEnd"/>
      <w:r>
        <w:t xml:space="preserve"> </w:t>
      </w:r>
      <w:proofErr w:type="spellStart"/>
      <w:r>
        <w:t>оның</w:t>
      </w:r>
      <w:proofErr w:type="spellEnd"/>
      <w:r>
        <w:t xml:space="preserve"> </w:t>
      </w:r>
      <w:proofErr w:type="spellStart"/>
      <w:r>
        <w:t>кіріс</w:t>
      </w:r>
      <w:proofErr w:type="spellEnd"/>
      <w:r>
        <w:t xml:space="preserve"> </w:t>
      </w:r>
      <w:proofErr w:type="spellStart"/>
      <w:r>
        <w:t>терминалдарына</w:t>
      </w:r>
      <w:proofErr w:type="spellEnd"/>
      <w:r>
        <w:t xml:space="preserve">,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жиілік</w:t>
      </w:r>
      <w:proofErr w:type="spellEnd"/>
      <w:r>
        <w:t xml:space="preserve"> </w:t>
      </w:r>
      <w:proofErr w:type="spellStart"/>
      <w:r>
        <w:t>диапазонында</w:t>
      </w:r>
      <w:proofErr w:type="spellEnd"/>
      <w:r>
        <w:t xml:space="preserve"> </w:t>
      </w:r>
      <w:proofErr w:type="spellStart"/>
      <w:r>
        <w:t>орналасқан</w:t>
      </w:r>
      <w:proofErr w:type="spellEnd"/>
      <w:r>
        <w:t xml:space="preserve"> </w:t>
      </w:r>
      <w:proofErr w:type="spellStart"/>
      <w:r>
        <w:t>жиілік</w:t>
      </w:r>
      <w:proofErr w:type="spellEnd"/>
      <w:r>
        <w:t xml:space="preserve"> </w:t>
      </w:r>
      <w:proofErr w:type="spellStart"/>
      <w:r>
        <w:t>компоненттеріне</w:t>
      </w:r>
      <w:proofErr w:type="spellEnd"/>
      <w:r>
        <w:t xml:space="preserve"> </w:t>
      </w:r>
      <w:proofErr w:type="spellStart"/>
      <w:r>
        <w:t>берілетін</w:t>
      </w:r>
      <w:proofErr w:type="spellEnd"/>
      <w:r>
        <w:t xml:space="preserve"> </w:t>
      </w:r>
      <w:proofErr w:type="spellStart"/>
      <w:r>
        <w:t>күрделі</w:t>
      </w:r>
      <w:proofErr w:type="spellEnd"/>
      <w:r>
        <w:t xml:space="preserve"> </w:t>
      </w:r>
      <w:proofErr w:type="spellStart"/>
      <w:r>
        <w:t>электрлік</w:t>
      </w:r>
      <w:proofErr w:type="spellEnd"/>
      <w:r>
        <w:t xml:space="preserve"> </w:t>
      </w:r>
      <w:proofErr w:type="spellStart"/>
      <w:r>
        <w:t>сигналдың</w:t>
      </w:r>
      <w:proofErr w:type="spellEnd"/>
      <w:r>
        <w:t xml:space="preserve"> </w:t>
      </w:r>
      <w:proofErr w:type="spellStart"/>
      <w:r>
        <w:t>құрамынан</w:t>
      </w:r>
      <w:proofErr w:type="spellEnd"/>
      <w:r>
        <w:t xml:space="preserve"> </w:t>
      </w:r>
      <w:proofErr w:type="spellStart"/>
      <w:r>
        <w:t>шығаруға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басқа</w:t>
      </w:r>
      <w:proofErr w:type="spellEnd"/>
      <w:r>
        <w:t xml:space="preserve">, </w:t>
      </w:r>
      <w:proofErr w:type="spellStart"/>
      <w:r>
        <w:t>сонымен</w:t>
      </w:r>
      <w:proofErr w:type="spellEnd"/>
      <w:r>
        <w:t xml:space="preserve"> </w:t>
      </w:r>
      <w:proofErr w:type="spellStart"/>
      <w:r>
        <w:t>қатар</w:t>
      </w:r>
      <w:proofErr w:type="spellEnd"/>
      <w:r>
        <w:t xml:space="preserve"> </w:t>
      </w:r>
      <w:proofErr w:type="spellStart"/>
      <w:r>
        <w:t>берілген</w:t>
      </w:r>
      <w:proofErr w:type="spellEnd"/>
      <w:r>
        <w:t xml:space="preserve"> </w:t>
      </w:r>
      <w:proofErr w:type="spellStart"/>
      <w:r>
        <w:t>жиіліктер</w:t>
      </w:r>
      <w:proofErr w:type="spellEnd"/>
      <w:r>
        <w:t xml:space="preserve"> </w:t>
      </w:r>
      <w:proofErr w:type="spellStart"/>
      <w:r>
        <w:t>диапазонында</w:t>
      </w:r>
      <w:proofErr w:type="spellEnd"/>
      <w:r>
        <w:t xml:space="preserve"> </w:t>
      </w:r>
      <w:proofErr w:type="spellStart"/>
      <w:r>
        <w:t>орналасқан</w:t>
      </w:r>
      <w:proofErr w:type="spellEnd"/>
      <w:r>
        <w:t xml:space="preserve"> </w:t>
      </w:r>
      <w:proofErr w:type="spellStart"/>
      <w:r>
        <w:t>компоненттерді</w:t>
      </w:r>
      <w:proofErr w:type="spellEnd"/>
      <w:r>
        <w:t xml:space="preserve"> </w:t>
      </w:r>
      <w:proofErr w:type="spellStart"/>
      <w:r>
        <w:t>басуға</w:t>
      </w:r>
      <w:proofErr w:type="spellEnd"/>
      <w:r>
        <w:t xml:space="preserve"> </w:t>
      </w:r>
      <w:proofErr w:type="spellStart"/>
      <w:r>
        <w:t>арналған</w:t>
      </w:r>
      <w:proofErr w:type="spellEnd"/>
      <w:r>
        <w:t xml:space="preserve"> </w:t>
      </w:r>
      <w:proofErr w:type="spellStart"/>
      <w:r>
        <w:t>сызықтық</w:t>
      </w:r>
      <w:proofErr w:type="spellEnd"/>
      <w:r>
        <w:t xml:space="preserve"> </w:t>
      </w:r>
      <w:proofErr w:type="spellStart"/>
      <w:r>
        <w:t>биполярлық</w:t>
      </w:r>
      <w:proofErr w:type="spellEnd"/>
      <w:r>
        <w:t xml:space="preserve"> </w:t>
      </w:r>
      <w:proofErr w:type="spellStart"/>
      <w:r>
        <w:t>желі</w:t>
      </w:r>
      <w:proofErr w:type="spellEnd"/>
      <w:r>
        <w:t xml:space="preserve">. </w:t>
      </w:r>
      <w:proofErr w:type="spellStart"/>
      <w:r>
        <w:t>Олардың</w:t>
      </w:r>
      <w:proofErr w:type="spellEnd"/>
      <w:r>
        <w:t xml:space="preserve"> </w:t>
      </w:r>
      <w:proofErr w:type="spellStart"/>
      <w:r>
        <w:t>мөлдірлік</w:t>
      </w:r>
      <w:proofErr w:type="spellEnd"/>
      <w:r>
        <w:t xml:space="preserve"> диапазоны (</w:t>
      </w:r>
      <w:proofErr w:type="spellStart"/>
      <w:r>
        <w:t>өткізу</w:t>
      </w:r>
      <w:proofErr w:type="spellEnd"/>
      <w:r>
        <w:t xml:space="preserve"> </w:t>
      </w:r>
      <w:proofErr w:type="spellStart"/>
      <w:r>
        <w:t>жолағы</w:t>
      </w:r>
      <w:proofErr w:type="spellEnd"/>
      <w:r>
        <w:t xml:space="preserve">)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аталатын</w:t>
      </w:r>
      <w:proofErr w:type="spellEnd"/>
      <w:r>
        <w:t xml:space="preserve"> </w:t>
      </w:r>
      <w:proofErr w:type="spellStart"/>
      <w:r>
        <w:t>жиілік</w:t>
      </w:r>
      <w:proofErr w:type="spellEnd"/>
      <w:r>
        <w:t xml:space="preserve"> </w:t>
      </w:r>
      <w:proofErr w:type="spellStart"/>
      <w:r>
        <w:t>диапазонында</w:t>
      </w:r>
      <w:proofErr w:type="spellEnd"/>
      <w:r>
        <w:t xml:space="preserve"> </w:t>
      </w:r>
      <w:proofErr w:type="spellStart"/>
      <w:r>
        <w:t>шамалы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шамамен</w:t>
      </w:r>
      <w:proofErr w:type="spellEnd"/>
      <w:r>
        <w:t xml:space="preserve"> </w:t>
      </w:r>
      <w:proofErr w:type="spellStart"/>
      <w:r>
        <w:t>тұрақты</w:t>
      </w:r>
      <w:proofErr w:type="spellEnd"/>
      <w:r>
        <w:t xml:space="preserve"> </w:t>
      </w:r>
      <w:proofErr w:type="spellStart"/>
      <w:r>
        <w:t>әлсіреуі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осы </w:t>
      </w:r>
      <w:proofErr w:type="spellStart"/>
      <w:r>
        <w:t>жолақтың</w:t>
      </w:r>
      <w:proofErr w:type="spellEnd"/>
      <w:r>
        <w:t xml:space="preserve"> </w:t>
      </w:r>
      <w:proofErr w:type="spellStart"/>
      <w:r>
        <w:t>сыртында</w:t>
      </w:r>
      <w:proofErr w:type="spellEnd"/>
      <w:r>
        <w:t xml:space="preserve"> </w:t>
      </w:r>
      <w:proofErr w:type="spellStart"/>
      <w:r>
        <w:t>жеткілікті</w:t>
      </w:r>
      <w:proofErr w:type="spellEnd"/>
      <w:r>
        <w:t xml:space="preserve"> </w:t>
      </w:r>
      <w:proofErr w:type="spellStart"/>
      <w:r>
        <w:t>үлкен</w:t>
      </w:r>
      <w:proofErr w:type="spellEnd"/>
      <w:r>
        <w:t xml:space="preserve"> </w:t>
      </w:r>
      <w:proofErr w:type="spellStart"/>
      <w:r>
        <w:t>әлсіреуі</w:t>
      </w:r>
      <w:proofErr w:type="spellEnd"/>
      <w:r>
        <w:t xml:space="preserve"> бар. </w:t>
      </w:r>
      <w:proofErr w:type="spellStart"/>
      <w:r>
        <w:t>Төмендеудің</w:t>
      </w:r>
      <w:proofErr w:type="spellEnd"/>
      <w:r>
        <w:t xml:space="preserve"> </w:t>
      </w:r>
      <w:proofErr w:type="spellStart"/>
      <w:r>
        <w:t>жиілік</w:t>
      </w:r>
      <w:proofErr w:type="spellEnd"/>
      <w:r>
        <w:t xml:space="preserve"> </w:t>
      </w:r>
      <w:proofErr w:type="spellStart"/>
      <w:r>
        <w:t>аймағы</w:t>
      </w:r>
      <w:proofErr w:type="spellEnd"/>
      <w:r>
        <w:t xml:space="preserve"> стоп-</w:t>
      </w:r>
      <w:proofErr w:type="spellStart"/>
      <w:r>
        <w:t>жолақ</w:t>
      </w:r>
      <w:proofErr w:type="spellEnd"/>
      <w:r>
        <w:t xml:space="preserve"> (скотч)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аталады</w:t>
      </w:r>
      <w:proofErr w:type="spellEnd"/>
      <w:r>
        <w:t xml:space="preserve">. Осы </w:t>
      </w:r>
      <w:proofErr w:type="spellStart"/>
      <w:r>
        <w:t>белдеулерді</w:t>
      </w:r>
      <w:proofErr w:type="spellEnd"/>
      <w:r>
        <w:t xml:space="preserve"> </w:t>
      </w:r>
      <w:proofErr w:type="spellStart"/>
      <w:r>
        <w:t>бөлетін</w:t>
      </w:r>
      <w:proofErr w:type="spellEnd"/>
      <w:r>
        <w:t xml:space="preserve"> </w:t>
      </w:r>
      <w:proofErr w:type="spellStart"/>
      <w:r>
        <w:t>жиілік</w:t>
      </w:r>
      <w:proofErr w:type="spellEnd"/>
      <w:r>
        <w:t xml:space="preserve"> </w:t>
      </w:r>
      <w:proofErr w:type="spellStart"/>
      <w:r>
        <w:t>шекті</w:t>
      </w:r>
      <w:proofErr w:type="spellEnd"/>
      <w:r>
        <w:t xml:space="preserve"> </w:t>
      </w:r>
      <w:proofErr w:type="spellStart"/>
      <w:r>
        <w:t>жиілік</w:t>
      </w:r>
      <w:proofErr w:type="spellEnd"/>
      <w:r>
        <w:t xml:space="preserve"> </w:t>
      </w:r>
      <w:proofErr w:type="spellStart"/>
      <w:r>
        <w:t>деп</w:t>
      </w:r>
      <w:proofErr w:type="spellEnd"/>
      <w:r>
        <w:t xml:space="preserve"> </w:t>
      </w:r>
      <w:proofErr w:type="spellStart"/>
      <w:r>
        <w:t>аталады</w:t>
      </w:r>
      <w:proofErr w:type="spellEnd"/>
      <w:r>
        <w:t>.</w:t>
      </w:r>
    </w:p>
    <w:p w:rsidR="000E4F1F" w:rsidRDefault="000E4F1F" w:rsidP="000E4F1F">
      <w:r>
        <w:t xml:space="preserve"> </w:t>
      </w:r>
      <w:proofErr w:type="spellStart"/>
      <w:r>
        <w:t>Өткізгіш</w:t>
      </w:r>
      <w:proofErr w:type="spellEnd"/>
      <w:r>
        <w:t xml:space="preserve"> пен </w:t>
      </w:r>
      <w:proofErr w:type="spellStart"/>
      <w:r>
        <w:t>аялдама</w:t>
      </w:r>
      <w:proofErr w:type="spellEnd"/>
      <w:r>
        <w:t xml:space="preserve"> </w:t>
      </w:r>
      <w:proofErr w:type="spellStart"/>
      <w:r>
        <w:t>жолағының</w:t>
      </w:r>
      <w:proofErr w:type="spellEnd"/>
      <w:r>
        <w:t xml:space="preserve"> </w:t>
      </w:r>
      <w:proofErr w:type="spellStart"/>
      <w:r>
        <w:t>өзара</w:t>
      </w:r>
      <w:proofErr w:type="spellEnd"/>
      <w:r>
        <w:t xml:space="preserve"> </w:t>
      </w:r>
      <w:proofErr w:type="spellStart"/>
      <w:r>
        <w:t>орналасуына</w:t>
      </w:r>
      <w:proofErr w:type="spellEnd"/>
      <w:r>
        <w:t xml:space="preserve"> </w:t>
      </w:r>
      <w:proofErr w:type="spellStart"/>
      <w:r>
        <w:t>сәйкес</w:t>
      </w:r>
      <w:proofErr w:type="spellEnd"/>
      <w:r>
        <w:t xml:space="preserve"> </w:t>
      </w:r>
      <w:proofErr w:type="spellStart"/>
      <w:r>
        <w:t>сүзгілерді</w:t>
      </w:r>
      <w:proofErr w:type="spellEnd"/>
      <w:r>
        <w:t xml:space="preserve"> </w:t>
      </w:r>
      <w:proofErr w:type="spellStart"/>
      <w:r>
        <w:t>жіктеу</w:t>
      </w:r>
      <w:proofErr w:type="spellEnd"/>
      <w:r>
        <w:t xml:space="preserve">. 2.1-суретте </w:t>
      </w:r>
      <w:proofErr w:type="spellStart"/>
      <w:r>
        <w:t>төменгі</w:t>
      </w:r>
      <w:proofErr w:type="spellEnd"/>
      <w:r>
        <w:t xml:space="preserve"> </w:t>
      </w:r>
      <w:proofErr w:type="spellStart"/>
      <w:r>
        <w:t>жиіліктегі</w:t>
      </w:r>
      <w:proofErr w:type="spellEnd"/>
      <w:r>
        <w:t xml:space="preserve"> </w:t>
      </w:r>
      <w:proofErr w:type="spellStart"/>
      <w:r>
        <w:t>сүзгілердің</w:t>
      </w:r>
      <w:proofErr w:type="spellEnd"/>
      <w:r>
        <w:t xml:space="preserve"> (LPF), </w:t>
      </w:r>
      <w:proofErr w:type="spellStart"/>
      <w:r>
        <w:t>жоғары</w:t>
      </w:r>
      <w:proofErr w:type="spellEnd"/>
      <w:r>
        <w:t xml:space="preserve"> </w:t>
      </w:r>
      <w:proofErr w:type="spellStart"/>
      <w:r>
        <w:t>өткізгішті</w:t>
      </w:r>
      <w:proofErr w:type="spellEnd"/>
      <w:r>
        <w:t xml:space="preserve"> </w:t>
      </w:r>
      <w:proofErr w:type="spellStart"/>
      <w:r>
        <w:t>сүзгілердің</w:t>
      </w:r>
      <w:proofErr w:type="spellEnd"/>
      <w:r>
        <w:t xml:space="preserve"> (HPF), </w:t>
      </w:r>
      <w:proofErr w:type="spellStart"/>
      <w:r>
        <w:t>өткізгіштік</w:t>
      </w:r>
      <w:proofErr w:type="spellEnd"/>
      <w:r>
        <w:t xml:space="preserve"> </w:t>
      </w:r>
      <w:proofErr w:type="spellStart"/>
      <w:r>
        <w:t>сүзгілердің</w:t>
      </w:r>
      <w:proofErr w:type="spellEnd"/>
      <w:r>
        <w:t xml:space="preserve"> (BPF)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жолақты-тоқтық</w:t>
      </w:r>
      <w:proofErr w:type="spellEnd"/>
      <w:r>
        <w:t xml:space="preserve"> (</w:t>
      </w:r>
      <w:proofErr w:type="spellStart"/>
      <w:r>
        <w:t>ойықты</w:t>
      </w:r>
      <w:proofErr w:type="spellEnd"/>
      <w:r>
        <w:t xml:space="preserve">) </w:t>
      </w:r>
      <w:proofErr w:type="spellStart"/>
      <w:r>
        <w:t>сүзгілердің</w:t>
      </w:r>
      <w:proofErr w:type="spellEnd"/>
      <w:r>
        <w:t xml:space="preserve"> (BPF) </w:t>
      </w:r>
      <w:proofErr w:type="spellStart"/>
      <w:r>
        <w:t>идеалды</w:t>
      </w:r>
      <w:proofErr w:type="spellEnd"/>
      <w:r>
        <w:t xml:space="preserve"> </w:t>
      </w:r>
      <w:proofErr w:type="spellStart"/>
      <w:r>
        <w:t>жиіліктік</w:t>
      </w:r>
      <w:proofErr w:type="spellEnd"/>
      <w:r>
        <w:t xml:space="preserve"> </w:t>
      </w:r>
      <w:proofErr w:type="spellStart"/>
      <w:r>
        <w:t>реакциясы</w:t>
      </w:r>
      <w:proofErr w:type="spellEnd"/>
      <w:r>
        <w:t xml:space="preserve"> </w:t>
      </w:r>
      <w:proofErr w:type="spellStart"/>
      <w:r>
        <w:t>көрсетілген</w:t>
      </w:r>
      <w:proofErr w:type="spellEnd"/>
      <w:r>
        <w:t>.</w:t>
      </w:r>
    </w:p>
    <w:p w:rsidR="000E4F1F" w:rsidRDefault="000E4F1F" w:rsidP="000E4F1F">
      <w:pPr>
        <w:pStyle w:val="a5"/>
        <w:framePr w:w="9365" w:wrap="notBeside" w:vAnchor="text" w:hAnchor="page" w:x="1882" w:y="1426"/>
      </w:pPr>
      <w:r>
        <w:rPr>
          <w:noProof/>
          <w:u w:val="single"/>
        </w:rPr>
        <w:drawing>
          <wp:inline distT="0" distB="0" distL="0" distR="0" wp14:anchorId="136A0929" wp14:editId="65EE1CB2">
            <wp:extent cx="5734050" cy="1190625"/>
            <wp:effectExtent l="19050" t="0" r="0" b="0"/>
            <wp:docPr id="1" name="Рисунок 1" descr="F:\метода\oapec\часть 1\01 02\Рис  tif\2.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метода\oapec\часть 1\01 02\Рис  tif\2.1.tif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F1F" w:rsidRDefault="000E4F1F" w:rsidP="000E4F1F">
      <w:pPr>
        <w:pStyle w:val="a5"/>
        <w:framePr w:w="9365" w:wrap="notBeside" w:vAnchor="text" w:hAnchor="page" w:x="1882" w:y="1426"/>
        <w:spacing w:before="240"/>
        <w:ind w:firstLine="425"/>
        <w:jc w:val="center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Рис.2.1</w:t>
      </w:r>
    </w:p>
    <w:p w:rsidR="000E4F1F" w:rsidRDefault="000E4F1F" w:rsidP="000E4F1F">
      <w:pPr>
        <w:framePr w:w="10087" w:h="1826" w:hSpace="181" w:wrap="notBeside" w:vAnchor="text" w:hAnchor="page" w:x="1338" w:y="3738"/>
      </w:pPr>
      <w:bookmarkStart w:id="0" w:name="_GoBack"/>
      <w:bookmarkEnd w:id="0"/>
      <w:r>
        <w:rPr>
          <w:noProof/>
        </w:rPr>
        <w:drawing>
          <wp:inline distT="0" distB="0" distL="0" distR="0" wp14:anchorId="7ACFB858" wp14:editId="0DE00673">
            <wp:extent cx="6010275" cy="1104900"/>
            <wp:effectExtent l="19050" t="0" r="9525" b="0"/>
            <wp:docPr id="2" name="Рисунок 2" descr="часть 1\01 02\Рис  tif\2.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асть 1\01 02\Рис  tif\2.2.ti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t="-29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F1F" w:rsidRDefault="000E4F1F" w:rsidP="000E4F1F">
      <w:pPr>
        <w:framePr w:w="10087" w:h="1826" w:hSpace="181" w:wrap="notBeside" w:vAnchor="text" w:hAnchor="page" w:x="1338" w:y="3738"/>
        <w:spacing w:before="120"/>
        <w:ind w:firstLine="45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Рис.2.2</w:t>
      </w:r>
    </w:p>
    <w:p w:rsidR="000E4F1F" w:rsidRDefault="000E4F1F" w:rsidP="000E4F1F">
      <w:pPr>
        <w:pStyle w:val="a3"/>
        <w:widowControl/>
        <w:tabs>
          <w:tab w:val="clear" w:pos="-3544"/>
          <w:tab w:val="left" w:pos="709"/>
        </w:tabs>
        <w:spacing w:before="120"/>
        <w:ind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Рассмотрим основное соотношение теории фильтров. Пусть Т- или П-образные звенья фильтра (рис. 2.2) содержат только </w:t>
      </w:r>
      <w:proofErr w:type="gramStart"/>
      <w:r>
        <w:rPr>
          <w:rFonts w:ascii="Times New Roman" w:hAnsi="Times New Roman" w:cs="Times New Roman"/>
        </w:rPr>
        <w:t>реактивное  сопротивление</w:t>
      </w:r>
      <w:proofErr w:type="gramEnd"/>
      <w:r>
        <w:rPr>
          <w:rFonts w:ascii="Times New Roman" w:hAnsi="Times New Roman" w:cs="Times New Roman"/>
        </w:rPr>
        <w:t xml:space="preserve">. </w:t>
      </w:r>
    </w:p>
    <w:p w:rsidR="000E4F1F" w:rsidRDefault="000E4F1F" w:rsidP="000E4F1F">
      <w:pPr>
        <w:tabs>
          <w:tab w:val="left" w:pos="2835"/>
          <w:tab w:val="center" w:pos="5387"/>
          <w:tab w:val="right" w:pos="9638"/>
        </w:tabs>
        <w:spacing w:before="120" w:after="12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Тогда величина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272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6.5pt;height:18.75pt" o:ole="" fillcolor="window">
            <v:imagedata r:id="rId6" o:title=""/>
          </v:shape>
          <o:OLEObject Type="Embed" ProgID="Equation.3" ShapeID="_x0000_i1025" DrawAspect="Content" ObjectID="_1660419652" r:id="rId7"/>
        </w:object>
      </w:r>
      <w:r>
        <w:rPr>
          <w:rFonts w:ascii="Times New Roman" w:hAnsi="Times New Roman" w:cs="Times New Roman"/>
          <w:sz w:val="28"/>
          <w:szCs w:val="28"/>
        </w:rPr>
        <w:tab/>
        <w:t>(2.1)</w:t>
      </w:r>
    </w:p>
    <w:p w:rsidR="000E4F1F" w:rsidRDefault="000E4F1F" w:rsidP="000E4F1F">
      <w:pPr>
        <w:tabs>
          <w:tab w:val="left" w:pos="2835"/>
          <w:tab w:val="center" w:pos="5387"/>
          <w:tab w:val="right" w:pos="963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является вещественной. Учитывая, что </w:t>
      </w:r>
      <w:r>
        <w:rPr>
          <w:rFonts w:ascii="Times New Roman" w:hAnsi="Times New Roman" w:cs="Times New Roman"/>
          <w:position w:val="-12"/>
          <w:sz w:val="28"/>
          <w:szCs w:val="28"/>
        </w:rPr>
        <w:object w:dxaOrig="1200" w:dyaOrig="360">
          <v:shape id="_x0000_i1026" type="#_x0000_t75" style="width:60pt;height:18pt" o:ole="" fillcolor="window">
            <v:imagedata r:id="rId8" o:title=""/>
          </v:shape>
          <o:OLEObject Type="Embed" ProgID="Equation.3" ShapeID="_x0000_i1026" DrawAspect="Content" ObjectID="_1660419653" r:id="rId9"/>
        </w:object>
      </w:r>
      <w:r>
        <w:rPr>
          <w:rFonts w:ascii="Times New Roman" w:hAnsi="Times New Roman" w:cs="Times New Roman"/>
          <w:sz w:val="28"/>
          <w:szCs w:val="28"/>
        </w:rPr>
        <w:t>, получаем:</w:t>
      </w:r>
    </w:p>
    <w:p w:rsidR="000E4F1F" w:rsidRDefault="000E4F1F" w:rsidP="000E4F1F">
      <w:pPr>
        <w:tabs>
          <w:tab w:val="left" w:pos="2835"/>
          <w:tab w:val="center" w:pos="5387"/>
          <w:tab w:val="right" w:pos="963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position w:val="-12"/>
          <w:sz w:val="28"/>
          <w:szCs w:val="28"/>
        </w:rPr>
        <w:object w:dxaOrig="6700" w:dyaOrig="360">
          <v:shape id="_x0000_i1027" type="#_x0000_t75" style="width:335.25pt;height:18pt" o:ole="" fillcolor="window">
            <v:imagedata r:id="rId10" o:title=""/>
          </v:shape>
          <o:OLEObject Type="Embed" ProgID="Equation.3" ShapeID="_x0000_i1027" DrawAspect="Content" ObjectID="_1660419654" r:id="rId11"/>
        </w:object>
      </w:r>
    </w:p>
    <w:p w:rsidR="000E4F1F" w:rsidRDefault="000E4F1F" w:rsidP="000E4F1F">
      <w:pPr>
        <w:tabs>
          <w:tab w:val="left" w:pos="2835"/>
          <w:tab w:val="center" w:pos="5387"/>
          <w:tab w:val="right" w:pos="9638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Отсюда: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</w:p>
    <w:p w:rsidR="000E4F1F" w:rsidRDefault="000E4F1F" w:rsidP="000E4F1F">
      <w:pPr>
        <w:tabs>
          <w:tab w:val="left" w:pos="2835"/>
          <w:tab w:val="center" w:pos="5387"/>
          <w:tab w:val="right" w:pos="9638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position w:val="-34"/>
          <w:sz w:val="28"/>
          <w:szCs w:val="28"/>
        </w:rPr>
        <w:object w:dxaOrig="1860" w:dyaOrig="820">
          <v:shape id="_x0000_i1028" type="#_x0000_t75" style="width:93pt;height:41.25pt" o:ole="" fillcolor="window">
            <v:imagedata r:id="rId12" o:title=""/>
          </v:shape>
          <o:OLEObject Type="Embed" ProgID="Equation.3" ShapeID="_x0000_i1028" DrawAspect="Content" ObjectID="_1660419655" r:id="rId13"/>
        </w:object>
      </w:r>
    </w:p>
    <w:p w:rsidR="000E4F1F" w:rsidRDefault="000E4F1F" w:rsidP="000E4F1F">
      <w:pPr>
        <w:spacing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Последнее равенство удовлетворяется при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639" w:dyaOrig="300">
          <v:shape id="_x0000_i1029" type="#_x0000_t75" style="width:32.25pt;height:15pt" o:ole="" fillcolor="window">
            <v:imagedata r:id="rId14" o:title=""/>
          </v:shape>
          <o:OLEObject Type="Embed" ProgID="Equation.3" ShapeID="_x0000_i1029" DrawAspect="Content" ObjectID="_1660419656" r:id="rId15"/>
        </w:object>
      </w:r>
      <w:r>
        <w:rPr>
          <w:rFonts w:ascii="Times New Roman" w:hAnsi="Times New Roman" w:cs="Times New Roman"/>
          <w:sz w:val="28"/>
          <w:szCs w:val="28"/>
        </w:rPr>
        <w:t xml:space="preserve"> или при </w:t>
      </w:r>
      <w:r>
        <w:rPr>
          <w:rFonts w:ascii="Times New Roman" w:hAnsi="Times New Roman" w:cs="Times New Roman"/>
          <w:position w:val="-6"/>
          <w:sz w:val="28"/>
          <w:szCs w:val="28"/>
          <w:lang w:val="en-US"/>
        </w:rPr>
        <w:object w:dxaOrig="639" w:dyaOrig="300">
          <v:shape id="_x0000_i1030" type="#_x0000_t75" style="width:32.25pt;height:15pt" o:ole="" fillcolor="window">
            <v:imagedata r:id="rId16" o:title=""/>
          </v:shape>
          <o:OLEObject Type="Embed" ProgID="Equation.3" ShapeID="_x0000_i1030" DrawAspect="Content" ObjectID="_1660419657" r:id="rId17"/>
        </w:object>
      </w:r>
      <w:r>
        <w:rPr>
          <w:rFonts w:ascii="Times New Roman" w:hAnsi="Times New Roman" w:cs="Times New Roman"/>
          <w:sz w:val="28"/>
          <w:szCs w:val="28"/>
        </w:rPr>
        <w:t xml:space="preserve">. При этом, если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639" w:dyaOrig="300">
          <v:shape id="_x0000_i1031" type="#_x0000_t75" style="width:32.25pt;height:15pt" o:ole="" fillcolor="window">
            <v:imagedata r:id="rId14" o:title=""/>
          </v:shape>
          <o:OLEObject Type="Embed" ProgID="Equation.3" ShapeID="_x0000_i1031" DrawAspect="Content" ObjectID="_1660419658" r:id="rId18"/>
        </w:object>
      </w:r>
      <w:r>
        <w:rPr>
          <w:rFonts w:ascii="Times New Roman" w:hAnsi="Times New Roman" w:cs="Times New Roman"/>
          <w:sz w:val="28"/>
          <w:szCs w:val="28"/>
        </w:rPr>
        <w:t xml:space="preserve">, то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859" w:dyaOrig="300">
          <v:shape id="_x0000_i1032" type="#_x0000_t75" style="width:42.75pt;height:15pt" o:ole="" fillcolor="window">
            <v:imagedata r:id="rId19" o:title=""/>
          </v:shape>
          <o:OLEObject Type="Embed" ProgID="Equation.3" ShapeID="_x0000_i1032" DrawAspect="Content" ObjectID="_1660419659" r:id="rId20"/>
        </w:object>
      </w:r>
      <w:r>
        <w:rPr>
          <w:rFonts w:ascii="Times New Roman" w:hAnsi="Times New Roman" w:cs="Times New Roman"/>
          <w:sz w:val="28"/>
          <w:szCs w:val="28"/>
        </w:rPr>
        <w:t xml:space="preserve">, поэтому </w:t>
      </w:r>
      <w:r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1260" w:dyaOrig="380">
          <v:shape id="_x0000_i1033" type="#_x0000_t75" style="width:63pt;height:18.75pt" o:ole="" fillcolor="window">
            <v:imagedata r:id="rId21" o:title=""/>
          </v:shape>
          <o:OLEObject Type="Embed" ProgID="Equation.3" ShapeID="_x0000_i1033" DrawAspect="Content" ObjectID="_1660419660" r:id="rId22"/>
        </w:object>
      </w:r>
      <w:r>
        <w:rPr>
          <w:rFonts w:ascii="Times New Roman" w:hAnsi="Times New Roman" w:cs="Times New Roman"/>
          <w:sz w:val="28"/>
          <w:szCs w:val="28"/>
        </w:rPr>
        <w:t xml:space="preserve">. Это выполняется только при </w:t>
      </w:r>
      <w:r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920" w:dyaOrig="380">
          <v:shape id="_x0000_i1034" type="#_x0000_t75" style="width:45.75pt;height:18.75pt" o:ole="" fillcolor="window">
            <v:imagedata r:id="rId23" o:title=""/>
          </v:shape>
          <o:OLEObject Type="Embed" ProgID="Equation.3" ShapeID="_x0000_i1034" DrawAspect="Content" ObjectID="_1660419661" r:id="rId24"/>
        </w:objec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4F1F" w:rsidRDefault="000E4F1F" w:rsidP="000E4F1F">
      <w:pPr>
        <w:spacing w:after="120"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Следовательно, реактивный фильтр пропускает сигналы без затухания, если</w:t>
      </w:r>
    </w:p>
    <w:p w:rsidR="000E4F1F" w:rsidRDefault="000E4F1F" w:rsidP="000E4F1F">
      <w:pPr>
        <w:tabs>
          <w:tab w:val="left" w:pos="3828"/>
          <w:tab w:val="center" w:pos="5954"/>
          <w:tab w:val="right" w:pos="8222"/>
          <w:tab w:val="right" w:pos="9638"/>
        </w:tabs>
        <w:spacing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1840" w:dyaOrig="380">
          <v:shape id="_x0000_i1035" type="#_x0000_t75" style="width:92.25pt;height:18.75pt" o:ole="" fillcolor="window">
            <v:imagedata r:id="rId25" o:title=""/>
          </v:shape>
          <o:OLEObject Type="Embed" ProgID="Equation.3" ShapeID="_x0000_i1035" DrawAspect="Content" ObjectID="_1660419662" r:id="rId26"/>
        </w:objec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(2.2)</w:t>
      </w:r>
    </w:p>
    <w:p w:rsidR="000E4F1F" w:rsidRDefault="000E4F1F" w:rsidP="000E4F1F">
      <w:pPr>
        <w:pStyle w:val="a3"/>
        <w:widowControl/>
        <w:tabs>
          <w:tab w:val="clear" w:pos="-3544"/>
          <w:tab w:val="left" w:pos="709"/>
        </w:tabs>
        <w:ind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Это неравенство является основным соотношением теории фильтров. Оно позволяет определить полосу пропускания фильтра.</w:t>
      </w:r>
    </w:p>
    <w:p w:rsidR="000E4F1F" w:rsidRDefault="000E4F1F" w:rsidP="000E4F1F">
      <w:pPr>
        <w:spacing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пределами полосы пропускания 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639" w:dyaOrig="300">
          <v:shape id="_x0000_i1036" type="#_x0000_t75" style="width:32.25pt;height:15pt" o:ole="" fillcolor="window">
            <v:imagedata r:id="rId27" o:title=""/>
          </v:shape>
          <o:OLEObject Type="Embed" ProgID="Equation.3" ShapeID="_x0000_i1036" DrawAspect="Content" ObjectID="_1660419663" r:id="rId28"/>
        </w:objec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position w:val="-6"/>
          <w:sz w:val="28"/>
          <w:szCs w:val="28"/>
          <w:lang w:val="en-US"/>
        </w:rPr>
        <w:object w:dxaOrig="999" w:dyaOrig="300">
          <v:shape id="_x0000_i1037" type="#_x0000_t75" style="width:50.25pt;height:15pt" o:ole="" fillcolor="window">
            <v:imagedata r:id="rId29" o:title=""/>
          </v:shape>
          <o:OLEObject Type="Embed" ProgID="Equation.3" ShapeID="_x0000_i1037" DrawAspect="Content" ObjectID="_1660419664" r:id="rId30"/>
        </w:objec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0E4F1F" w:rsidRDefault="000E4F1F" w:rsidP="000E4F1F">
      <w:pPr>
        <w:tabs>
          <w:tab w:val="left" w:pos="3828"/>
          <w:tab w:val="center" w:pos="4678"/>
          <w:tab w:val="right" w:pos="9638"/>
        </w:tabs>
        <w:spacing w:before="120"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т.е.  </w:t>
      </w:r>
      <w:r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2000" w:dyaOrig="380">
          <v:shape id="_x0000_i1038" type="#_x0000_t75" style="width:99.75pt;height:18.75pt" o:ole="" fillcolor="window">
            <v:imagedata r:id="rId31" o:title=""/>
          </v:shape>
          <o:OLEObject Type="Embed" ProgID="Equation.3" ShapeID="_x0000_i1038" DrawAspect="Content" ObjectID="_1660419665" r:id="rId32"/>
        </w:objec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(2.3)</w:t>
      </w:r>
    </w:p>
    <w:p w:rsidR="000E4F1F" w:rsidRDefault="000E4F1F" w:rsidP="000E4F1F">
      <w:pPr>
        <w:spacing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Выражение (2.3) позволяет определить затухание за пределами полосы пропускания.</w:t>
      </w:r>
    </w:p>
    <w:p w:rsidR="000E4F1F" w:rsidRDefault="000E4F1F" w:rsidP="000E4F1F">
      <w:pPr>
        <w:spacing w:before="120" w:after="120" w:line="240" w:lineRule="auto"/>
        <w:ind w:firstLine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Фильтр нижних частот</w:t>
      </w:r>
    </w:p>
    <w:p w:rsidR="000E4F1F" w:rsidRDefault="000E4F1F" w:rsidP="000E4F1F">
      <w:pPr>
        <w:spacing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Фильтр нижних частот пропускает без затухания (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639" w:dyaOrig="300">
          <v:shape id="_x0000_i1044" type="#_x0000_t75" style="width:32.25pt;height:15pt" o:ole="" fillcolor="window">
            <v:imagedata r:id="rId33" o:title=""/>
          </v:shape>
          <o:OLEObject Type="Embed" ProgID="Equation.3" ShapeID="_x0000_i1044" DrawAspect="Content" ObjectID="_1660419666" r:id="rId34"/>
        </w:object>
      </w:r>
      <w:r>
        <w:rPr>
          <w:rFonts w:ascii="Times New Roman" w:hAnsi="Times New Roman" w:cs="Times New Roman"/>
          <w:sz w:val="28"/>
          <w:szCs w:val="28"/>
        </w:rPr>
        <w:t xml:space="preserve">) угловые частоты от </w:t>
      </w:r>
      <w:r>
        <w:rPr>
          <w:rFonts w:ascii="Times New Roman" w:hAnsi="Times New Roman" w:cs="Times New Roman"/>
          <w:position w:val="-6"/>
          <w:sz w:val="28"/>
          <w:szCs w:val="28"/>
          <w:lang w:val="en-US"/>
        </w:rPr>
        <w:object w:dxaOrig="700" w:dyaOrig="300">
          <v:shape id="_x0000_i1045" type="#_x0000_t75" style="width:35.25pt;height:15pt" o:ole="" fillcolor="window">
            <v:imagedata r:id="rId35" o:title=""/>
          </v:shape>
          <o:OLEObject Type="Embed" ProgID="Equation.3" ShapeID="_x0000_i1045" DrawAspect="Content" ObjectID="_1660419667" r:id="rId36"/>
        </w:objec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1520" w:dyaOrig="440">
          <v:shape id="_x0000_i1046" type="#_x0000_t75" style="width:76.5pt;height:21.75pt" o:ole="" fillcolor="window">
            <v:imagedata r:id="rId37" o:title=""/>
          </v:shape>
          <o:OLEObject Type="Embed" ProgID="Equation.3" ShapeID="_x0000_i1046" DrawAspect="Content" ObjectID="_1660419668" r:id="rId38"/>
        </w:objec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E4F1F" w:rsidRDefault="000E4F1F" w:rsidP="000E4F1F">
      <w:pPr>
        <w:pStyle w:val="a5"/>
        <w:framePr w:w="5405" w:h="1673" w:wrap="notBeside" w:vAnchor="text" w:hAnchor="page" w:x="3862" w:y="508"/>
        <w:ind w:firstLine="425"/>
        <w:jc w:val="center"/>
        <w:rPr>
          <w:b w:val="0"/>
          <w:bCs w:val="0"/>
          <w:sz w:val="28"/>
          <w:szCs w:val="28"/>
        </w:rPr>
      </w:pPr>
      <w:r>
        <w:rPr>
          <w:b w:val="0"/>
          <w:bCs w:val="0"/>
          <w:noProof/>
          <w:sz w:val="28"/>
          <w:szCs w:val="28"/>
        </w:rPr>
        <w:drawing>
          <wp:inline distT="0" distB="0" distL="0" distR="0" wp14:anchorId="666434A1" wp14:editId="2D43EFF0">
            <wp:extent cx="3086100" cy="933450"/>
            <wp:effectExtent l="19050" t="0" r="0" b="0"/>
            <wp:docPr id="25" name="Рисунок 25" descr="часть 1\01 02\Рис  tif\2.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часть 1\01 02\Рис  tif\2.3.tif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933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F1F" w:rsidRDefault="000E4F1F" w:rsidP="000E4F1F">
      <w:pPr>
        <w:pStyle w:val="a5"/>
        <w:framePr w:w="5405" w:h="1673" w:wrap="notBeside" w:vAnchor="text" w:hAnchor="page" w:x="3862" w:y="508"/>
        <w:ind w:firstLine="425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              а                                 б</w:t>
      </w:r>
    </w:p>
    <w:p w:rsidR="000E4F1F" w:rsidRDefault="000E4F1F" w:rsidP="000E4F1F">
      <w:pPr>
        <w:pStyle w:val="a5"/>
        <w:framePr w:w="5405" w:h="1673" w:wrap="notBeside" w:vAnchor="text" w:hAnchor="page" w:x="3862" w:y="508"/>
        <w:ind w:firstLine="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Рис.2.3</w:t>
      </w:r>
    </w:p>
    <w:p w:rsidR="000E4F1F" w:rsidRDefault="000E4F1F" w:rsidP="000E4F1F">
      <w:pPr>
        <w:pStyle w:val="a3"/>
        <w:widowControl/>
        <w:tabs>
          <w:tab w:val="clear" w:pos="-3544"/>
          <w:tab w:val="left" w:pos="709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Т- и П-образные звенья фильтров нижних </w:t>
      </w:r>
      <w:proofErr w:type="gramStart"/>
      <w:r>
        <w:rPr>
          <w:rFonts w:ascii="Times New Roman" w:hAnsi="Times New Roman" w:cs="Times New Roman"/>
        </w:rPr>
        <w:t>частот  приведены</w:t>
      </w:r>
      <w:proofErr w:type="gramEnd"/>
      <w:r>
        <w:rPr>
          <w:rFonts w:ascii="Times New Roman" w:hAnsi="Times New Roman" w:cs="Times New Roman"/>
        </w:rPr>
        <w:t xml:space="preserve"> на рис. 2.3 а, б.</w:t>
      </w:r>
    </w:p>
    <w:p w:rsidR="000E4F1F" w:rsidRDefault="000E4F1F" w:rsidP="000E4F1F">
      <w:pPr>
        <w:spacing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качественными показателями фильтра являются его частотные характеристики  </w:t>
      </w:r>
      <w:r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1140" w:dyaOrig="380">
          <v:shape id="_x0000_i1047" type="#_x0000_t75" style="width:57pt;height:18.75pt" o:ole="" fillcolor="window">
            <v:imagedata r:id="rId40" o:title=""/>
          </v:shape>
          <o:OLEObject Type="Embed" ProgID="Equation.3" ShapeID="_x0000_i1047" DrawAspect="Content" ObjectID="_1660419669" r:id="rId41"/>
        </w:objec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1180" w:dyaOrig="380">
          <v:shape id="_x0000_i1048" type="#_x0000_t75" style="width:59.25pt;height:18.75pt" o:ole="" fillcolor="window">
            <v:imagedata r:id="rId42" o:title=""/>
          </v:shape>
          <o:OLEObject Type="Embed" ProgID="Equation.3" ShapeID="_x0000_i1048" DrawAspect="Content" ObjectID="_1660419670" r:id="rId43"/>
        </w:objec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880" w:dyaOrig="380">
          <v:shape id="_x0000_i1049" type="#_x0000_t75" style="width:44.25pt;height:18.75pt" o:ole="" fillcolor="window">
            <v:imagedata r:id="rId44" o:title=""/>
          </v:shape>
          <o:OLEObject Type="Embed" ProgID="Equation.3" ShapeID="_x0000_i1049" DrawAspect="Content" ObjectID="_1660419671" r:id="rId45"/>
        </w:objec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920" w:dyaOrig="380">
          <v:shape id="_x0000_i1050" type="#_x0000_t75" style="width:45.75pt;height:18.75pt" o:ole="" fillcolor="window">
            <v:imagedata r:id="rId46" o:title=""/>
          </v:shape>
          <o:OLEObject Type="Embed" ProgID="Equation.3" ShapeID="_x0000_i1050" DrawAspect="Content" ObjectID="_1660419672" r:id="rId47"/>
        </w:objec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4F1F" w:rsidRDefault="000E4F1F" w:rsidP="000E4F1F">
      <w:pPr>
        <w:spacing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полосе пропускания ФНЧ (</w:t>
      </w:r>
      <w:r>
        <w:rPr>
          <w:rFonts w:ascii="Times New Roman" w:hAnsi="Times New Roman" w:cs="Times New Roman"/>
          <w:position w:val="-18"/>
          <w:sz w:val="28"/>
          <w:szCs w:val="28"/>
        </w:rPr>
        <w:object w:dxaOrig="900" w:dyaOrig="440">
          <v:shape id="_x0000_i1051" type="#_x0000_t75" style="width:45pt;height:21.75pt" o:ole="" fillcolor="window">
            <v:imagedata r:id="rId48" o:title=""/>
          </v:shape>
          <o:OLEObject Type="Embed" ProgID="Equation.3" ShapeID="_x0000_i1051" DrawAspect="Content" ObjectID="_1660419673" r:id="rId49"/>
        </w:object>
      </w:r>
      <w:r>
        <w:rPr>
          <w:rFonts w:ascii="Times New Roman" w:hAnsi="Times New Roman" w:cs="Times New Roman"/>
          <w:sz w:val="28"/>
          <w:szCs w:val="28"/>
        </w:rPr>
        <w:t>) затухание сигнала равно нулю (</w:t>
      </w:r>
      <w:r>
        <w:rPr>
          <w:rFonts w:ascii="Times New Roman" w:hAnsi="Times New Roman" w:cs="Times New Roman"/>
          <w:position w:val="-6"/>
          <w:sz w:val="28"/>
          <w:szCs w:val="28"/>
        </w:rPr>
        <w:object w:dxaOrig="639" w:dyaOrig="300">
          <v:shape id="_x0000_i1052" type="#_x0000_t75" style="width:32.25pt;height:15pt" o:ole="" fillcolor="window">
            <v:imagedata r:id="rId50" o:title=""/>
          </v:shape>
          <o:OLEObject Type="Embed" ProgID="Equation.3" ShapeID="_x0000_i1052" DrawAspect="Content" ObjectID="_1660419674" r:id="rId51"/>
        </w:object>
      </w:r>
      <w:r>
        <w:rPr>
          <w:rFonts w:ascii="Times New Roman" w:hAnsi="Times New Roman" w:cs="Times New Roman"/>
          <w:sz w:val="28"/>
          <w:szCs w:val="28"/>
        </w:rPr>
        <w:t>), а коэффициент фазы определяется из уравнений (2.1) и (2.2):</w:t>
      </w:r>
    </w:p>
    <w:p w:rsidR="000E4F1F" w:rsidRDefault="000E4F1F" w:rsidP="000E4F1F">
      <w:pPr>
        <w:tabs>
          <w:tab w:val="left" w:pos="2835"/>
          <w:tab w:val="center" w:pos="4819"/>
          <w:tab w:val="center" w:pos="6096"/>
          <w:tab w:val="right" w:pos="8222"/>
          <w:tab w:val="right" w:pos="9638"/>
        </w:tabs>
        <w:spacing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position w:val="-26"/>
          <w:sz w:val="28"/>
          <w:szCs w:val="28"/>
        </w:rPr>
        <w:object w:dxaOrig="3080" w:dyaOrig="720">
          <v:shape id="_x0000_i1053" type="#_x0000_t75" style="width:154.5pt;height:36pt" o:ole="" fillcolor="window">
            <v:imagedata r:id="rId52" o:title=""/>
          </v:shape>
          <o:OLEObject Type="Embed" ProgID="Equation.3" ShapeID="_x0000_i1053" DrawAspect="Content" ObjectID="_1660419675" r:id="rId53"/>
        </w:objec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(2.5)</w:t>
      </w:r>
    </w:p>
    <w:p w:rsidR="000E4F1F" w:rsidRDefault="000E4F1F" w:rsidP="000E4F1F">
      <w:pPr>
        <w:spacing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полосе заграждения (</w:t>
      </w:r>
      <w:r>
        <w:rPr>
          <w:rFonts w:ascii="Times New Roman" w:hAnsi="Times New Roman" w:cs="Times New Roman"/>
          <w:position w:val="-12"/>
          <w:sz w:val="28"/>
          <w:szCs w:val="28"/>
        </w:rPr>
        <w:object w:dxaOrig="960" w:dyaOrig="380">
          <v:shape id="_x0000_i1054" type="#_x0000_t75" style="width:48pt;height:18.75pt" o:ole="" fillcolor="window">
            <v:imagedata r:id="rId54" o:title=""/>
          </v:shape>
          <o:OLEObject Type="Embed" ProgID="Equation.3" ShapeID="_x0000_i1054" DrawAspect="Content" ObjectID="_1660419676" r:id="rId55"/>
        </w:object>
      </w:r>
      <w:r>
        <w:rPr>
          <w:rFonts w:ascii="Times New Roman" w:hAnsi="Times New Roman" w:cs="Times New Roman"/>
          <w:sz w:val="28"/>
          <w:szCs w:val="28"/>
        </w:rPr>
        <w:t>) коэффициент затухания определяется соотношением</w:t>
      </w:r>
    </w:p>
    <w:p w:rsidR="000E4F1F" w:rsidRDefault="000E4F1F" w:rsidP="000E4F1F">
      <w:pPr>
        <w:tabs>
          <w:tab w:val="left" w:pos="2835"/>
          <w:tab w:val="center" w:pos="4819"/>
          <w:tab w:val="center" w:pos="5954"/>
          <w:tab w:val="right" w:pos="8222"/>
          <w:tab w:val="right" w:pos="9638"/>
        </w:tabs>
        <w:spacing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position w:val="-26"/>
          <w:sz w:val="28"/>
          <w:szCs w:val="28"/>
        </w:rPr>
        <w:object w:dxaOrig="3000" w:dyaOrig="720">
          <v:shape id="_x0000_i1055" type="#_x0000_t75" style="width:150pt;height:36pt" o:ole="" fillcolor="window">
            <v:imagedata r:id="rId56" o:title=""/>
          </v:shape>
          <o:OLEObject Type="Embed" ProgID="Equation.3" ShapeID="_x0000_i1055" DrawAspect="Content" ObjectID="_1660419677" r:id="rId57"/>
        </w:object>
      </w:r>
      <w:r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(2.6)</w:t>
      </w:r>
    </w:p>
    <w:p w:rsidR="000E4F1F" w:rsidRDefault="000E4F1F" w:rsidP="000E4F1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коэффициент фазы </w:t>
      </w:r>
      <w:r>
        <w:rPr>
          <w:rFonts w:ascii="Times New Roman" w:hAnsi="Times New Roman" w:cs="Times New Roman"/>
          <w:position w:val="-6"/>
          <w:sz w:val="28"/>
          <w:szCs w:val="28"/>
          <w:lang w:val="en-US"/>
        </w:rPr>
        <w:object w:dxaOrig="660" w:dyaOrig="300">
          <v:shape id="_x0000_i1056" type="#_x0000_t75" style="width:33pt;height:15pt" o:ole="" fillcolor="window">
            <v:imagedata r:id="rId58" o:title=""/>
          </v:shape>
          <o:OLEObject Type="Embed" ProgID="Equation.3" ShapeID="_x0000_i1056" DrawAspect="Content" ObjectID="_1660419678" r:id="rId59"/>
        </w:objec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E4F1F" w:rsidRDefault="000E4F1F" w:rsidP="000E4F1F">
      <w:pPr>
        <w:framePr w:w="3427" w:h="2081" w:hSpace="181" w:wrap="notBeside" w:vAnchor="text" w:hAnchor="page" w:x="2961" w:y="1293"/>
        <w:spacing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2588FCC" wp14:editId="3A915522">
            <wp:extent cx="1466850" cy="1143000"/>
            <wp:effectExtent l="19050" t="0" r="0" b="0"/>
            <wp:docPr id="36" name="Рисунок 36" descr="часть 1\01 02\Рис  tif\2.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часть 1\01 02\Рис  tif\2.4.tif"/>
                    <pic:cNvPicPr>
                      <a:picLocks noChangeAspect="1" noChangeArrowheads="1"/>
                    </pic:cNvPicPr>
                  </pic:nvPicPr>
                  <pic:blipFill>
                    <a:blip r:embed="rId6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F1F" w:rsidRDefault="000E4F1F" w:rsidP="000E4F1F">
      <w:pPr>
        <w:framePr w:w="3427" w:h="2081" w:hSpace="181" w:wrap="notBeside" w:vAnchor="text" w:hAnchor="page" w:x="2961" w:y="1293"/>
        <w:spacing w:before="840" w:after="120" w:line="240" w:lineRule="auto"/>
        <w:ind w:firstLine="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Рис.2.4</w:t>
      </w:r>
    </w:p>
    <w:p w:rsidR="000E4F1F" w:rsidRDefault="000E4F1F" w:rsidP="000E4F1F">
      <w:pPr>
        <w:framePr w:w="3413" w:h="3714" w:hSpace="181" w:wrap="notBeside" w:vAnchor="text" w:hAnchor="page" w:x="7101" w:y="525"/>
        <w:spacing w:line="240" w:lineRule="auto"/>
        <w:ind w:firstLine="42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47BD2E3" wp14:editId="4D5650FD">
            <wp:extent cx="1685925" cy="1943100"/>
            <wp:effectExtent l="19050" t="0" r="9525" b="0"/>
            <wp:docPr id="37" name="Рисунок 37" descr="часть 1\01 02\Рис  tif\2.5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часть 1\01 02\Рис  tif\2.5.tif"/>
                    <pic:cNvPicPr>
                      <a:picLocks noChangeAspect="1" noChangeArrowheads="1"/>
                    </pic:cNvPicPr>
                  </pic:nvPicPr>
                  <pic:blipFill>
                    <a:blip r:embed="rId6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5925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4F1F" w:rsidRDefault="000E4F1F" w:rsidP="000E4F1F">
      <w:pPr>
        <w:framePr w:w="3413" w:h="3714" w:hSpace="181" w:wrap="notBeside" w:vAnchor="text" w:hAnchor="page" w:x="7101" w:y="525"/>
        <w:spacing w:before="360" w:line="240" w:lineRule="auto"/>
        <w:ind w:firstLine="42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Рис.2.5</w:t>
      </w:r>
    </w:p>
    <w:p w:rsidR="000E4F1F" w:rsidRDefault="000E4F1F" w:rsidP="000E4F1F">
      <w:pPr>
        <w:spacing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рис. 2.4 приведены частотные характеристики для ФНЧ.</w:t>
      </w:r>
    </w:p>
    <w:p w:rsidR="000E4F1F" w:rsidRDefault="000E4F1F" w:rsidP="000E4F1F">
      <w:pPr>
        <w:pStyle w:val="a3"/>
        <w:widowControl/>
        <w:tabs>
          <w:tab w:val="clear" w:pos="-3544"/>
          <w:tab w:val="left" w:pos="709"/>
        </w:tabs>
        <w:spacing w:before="120"/>
        <w:ind w:firstLine="4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Зависимость от частоты характеристического сопротивления фильтра можно определить из выражений для характеристических сопротивлений четырехполюсника:</w:t>
      </w:r>
    </w:p>
    <w:p w:rsidR="000E4F1F" w:rsidRDefault="000E4F1F" w:rsidP="000E4F1F">
      <w:pPr>
        <w:spacing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Т-образного звена</w:t>
      </w:r>
    </w:p>
    <w:p w:rsidR="000E4F1F" w:rsidRDefault="000E4F1F" w:rsidP="000E4F1F">
      <w:pPr>
        <w:tabs>
          <w:tab w:val="left" w:pos="-1701"/>
          <w:tab w:val="left" w:pos="2835"/>
          <w:tab w:val="center" w:pos="4819"/>
          <w:tab w:val="center" w:pos="5954"/>
          <w:tab w:val="right" w:pos="8222"/>
          <w:tab w:val="right" w:pos="9638"/>
        </w:tabs>
        <w:spacing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position w:val="-12"/>
          <w:sz w:val="28"/>
          <w:szCs w:val="28"/>
        </w:rPr>
        <w:object w:dxaOrig="3040" w:dyaOrig="440">
          <v:shape id="_x0000_i1057" type="#_x0000_t75" style="width:151.5pt;height:21.75pt" o:ole="" fillcolor="window">
            <v:imagedata r:id="rId62" o:title=""/>
          </v:shape>
          <o:OLEObject Type="Embed" ProgID="Equation.3" ShapeID="_x0000_i1057" DrawAspect="Content" ObjectID="_1660419679" r:id="rId63"/>
        </w:objec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(2.7)</w:t>
      </w:r>
    </w:p>
    <w:p w:rsidR="000E4F1F" w:rsidRDefault="000E4F1F" w:rsidP="000E4F1F">
      <w:pPr>
        <w:spacing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П-образного звена</w:t>
      </w:r>
    </w:p>
    <w:p w:rsidR="000E4F1F" w:rsidRDefault="000E4F1F" w:rsidP="000E4F1F">
      <w:pPr>
        <w:tabs>
          <w:tab w:val="left" w:pos="2835"/>
          <w:tab w:val="center" w:pos="4819"/>
          <w:tab w:val="center" w:pos="5954"/>
          <w:tab w:val="right" w:pos="8222"/>
          <w:tab w:val="right" w:pos="9638"/>
        </w:tabs>
        <w:spacing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position w:val="-38"/>
          <w:sz w:val="28"/>
          <w:szCs w:val="28"/>
        </w:rPr>
        <w:object w:dxaOrig="3060" w:dyaOrig="840">
          <v:shape id="_x0000_i1058" type="#_x0000_t75" style="width:153pt;height:42pt" o:ole="" fillcolor="window">
            <v:imagedata r:id="rId64" o:title=""/>
          </v:shape>
          <o:OLEObject Type="Embed" ProgID="Equation.3" ShapeID="_x0000_i1058" DrawAspect="Content" ObjectID="_1660419680" r:id="rId65"/>
        </w:object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(2.8)</w:t>
      </w:r>
    </w:p>
    <w:p w:rsidR="000E4F1F" w:rsidRDefault="000E4F1F" w:rsidP="000E4F1F">
      <w:pPr>
        <w:spacing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ФНЧ эти выражения с учетом значений </w:t>
      </w:r>
      <w:r>
        <w:rPr>
          <w:rFonts w:ascii="Times New Roman" w:hAnsi="Times New Roman" w:cs="Times New Roman"/>
          <w:position w:val="-12"/>
          <w:sz w:val="28"/>
          <w:szCs w:val="28"/>
        </w:rPr>
        <w:object w:dxaOrig="340" w:dyaOrig="380">
          <v:shape id="_x0000_i1059" type="#_x0000_t75" style="width:17.25pt;height:18.75pt" o:ole="" fillcolor="window">
            <v:imagedata r:id="rId66" o:title=""/>
          </v:shape>
          <o:OLEObject Type="Embed" ProgID="Equation.3" ShapeID="_x0000_i1059" DrawAspect="Content" ObjectID="_1660419681" r:id="rId67"/>
        </w:objec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position w:val="-12"/>
          <w:sz w:val="28"/>
          <w:szCs w:val="28"/>
        </w:rPr>
        <w:object w:dxaOrig="380" w:dyaOrig="380">
          <v:shape id="_x0000_i1060" type="#_x0000_t75" style="width:18.75pt;height:18.75pt" o:ole="" fillcolor="window">
            <v:imagedata r:id="rId68" o:title=""/>
          </v:shape>
          <o:OLEObject Type="Embed" ProgID="Equation.3" ShapeID="_x0000_i1060" DrawAspect="Content" ObjectID="_1660419682" r:id="rId69"/>
        </w:object>
      </w:r>
      <w:r>
        <w:rPr>
          <w:rFonts w:ascii="Times New Roman" w:hAnsi="Times New Roman" w:cs="Times New Roman"/>
          <w:sz w:val="28"/>
          <w:szCs w:val="28"/>
        </w:rPr>
        <w:t xml:space="preserve"> приобретают вид:</w:t>
      </w:r>
    </w:p>
    <w:p w:rsidR="000E4F1F" w:rsidRDefault="000E4F1F" w:rsidP="000E4F1F">
      <w:pPr>
        <w:tabs>
          <w:tab w:val="left" w:pos="2835"/>
          <w:tab w:val="center" w:pos="4819"/>
          <w:tab w:val="center" w:pos="5220"/>
          <w:tab w:val="center" w:pos="7938"/>
          <w:tab w:val="right" w:pos="8222"/>
          <w:tab w:val="right" w:pos="9638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position w:val="-42"/>
          <w:sz w:val="28"/>
          <w:szCs w:val="28"/>
        </w:rPr>
        <w:object w:dxaOrig="2420" w:dyaOrig="1080">
          <v:shape id="_x0000_i1061" type="#_x0000_t75" style="width:120.75pt;height:54pt" o:ole="" fillcolor="window">
            <v:imagedata r:id="rId70" o:title=""/>
          </v:shape>
          <o:OLEObject Type="Embed" ProgID="Equation.3" ShapeID="_x0000_i1061" DrawAspect="Content" ObjectID="_1660419683" r:id="rId71"/>
        </w:object>
      </w:r>
      <w:r>
        <w:rPr>
          <w:rFonts w:ascii="Times New Roman" w:hAnsi="Times New Roman" w:cs="Times New Roman"/>
          <w:sz w:val="28"/>
          <w:szCs w:val="28"/>
        </w:rPr>
        <w:t xml:space="preserve">;  </w:t>
      </w:r>
      <w:r>
        <w:rPr>
          <w:rFonts w:ascii="Times New Roman" w:hAnsi="Times New Roman" w:cs="Times New Roman"/>
          <w:position w:val="-62"/>
          <w:sz w:val="28"/>
          <w:szCs w:val="28"/>
        </w:rPr>
        <w:object w:dxaOrig="2900" w:dyaOrig="1480">
          <v:shape id="_x0000_i1062" type="#_x0000_t75" style="width:145.5pt;height:73.5pt" o:ole="" fillcolor="window">
            <v:imagedata r:id="rId72" o:title=""/>
          </v:shape>
          <o:OLEObject Type="Embed" ProgID="Equation.3" ShapeID="_x0000_i1062" DrawAspect="Content" ObjectID="_1660419684" r:id="rId73"/>
        </w:object>
      </w:r>
      <w:r>
        <w:rPr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r>
        <w:rPr>
          <w:rFonts w:ascii="Times New Roman" w:hAnsi="Times New Roman" w:cs="Times New Roman"/>
          <w:sz w:val="28"/>
          <w:szCs w:val="28"/>
        </w:rPr>
        <w:tab/>
        <w:t>(2.9)</w:t>
      </w:r>
    </w:p>
    <w:p w:rsidR="000E4F1F" w:rsidRDefault="000E4F1F" w:rsidP="000E4F1F">
      <w:pPr>
        <w:spacing w:line="240" w:lineRule="auto"/>
        <w:ind w:firstLine="42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Зависимость характеристического сопротивления ФНЧ от частоты показана на рис. 2.5.</w:t>
      </w:r>
    </w:p>
    <w:p w:rsidR="000E4F1F" w:rsidRDefault="000E4F1F" w:rsidP="000E4F1F"/>
    <w:sectPr w:rsidR="000E4F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F1F"/>
    <w:rsid w:val="000E4F1F"/>
    <w:rsid w:val="001610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2EDB4"/>
  <w15:chartTrackingRefBased/>
  <w15:docId w15:val="{DC026A40-A29D-4D39-AB82-CF9887578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9">
    <w:name w:val="heading 9"/>
    <w:basedOn w:val="a"/>
    <w:next w:val="a"/>
    <w:link w:val="90"/>
    <w:qFormat/>
    <w:rsid w:val="000E4F1F"/>
    <w:pPr>
      <w:keepNext/>
      <w:widowControl w:val="0"/>
      <w:spacing w:before="240" w:after="120" w:line="300" w:lineRule="auto"/>
      <w:ind w:firstLine="460"/>
      <w:jc w:val="center"/>
      <w:outlineLvl w:val="8"/>
    </w:pPr>
    <w:rPr>
      <w:rFonts w:ascii="Courier New" w:eastAsia="Times New Roman" w:hAnsi="Courier New" w:cs="Courier New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90">
    <w:name w:val="Заголовок 9 Знак"/>
    <w:basedOn w:val="a0"/>
    <w:link w:val="9"/>
    <w:rsid w:val="000E4F1F"/>
    <w:rPr>
      <w:rFonts w:ascii="Courier New" w:eastAsia="Times New Roman" w:hAnsi="Courier New" w:cs="Courier New"/>
      <w:b/>
      <w:bCs/>
      <w:sz w:val="28"/>
      <w:szCs w:val="28"/>
      <w:lang w:eastAsia="ru-RU"/>
    </w:rPr>
  </w:style>
  <w:style w:type="paragraph" w:styleId="a3">
    <w:name w:val="Body Text Indent"/>
    <w:basedOn w:val="a"/>
    <w:link w:val="a4"/>
    <w:semiHidden/>
    <w:rsid w:val="000E4F1F"/>
    <w:pPr>
      <w:widowControl w:val="0"/>
      <w:tabs>
        <w:tab w:val="left" w:pos="-3544"/>
      </w:tabs>
      <w:spacing w:after="0" w:line="240" w:lineRule="auto"/>
      <w:jc w:val="both"/>
    </w:pPr>
    <w:rPr>
      <w:rFonts w:ascii="Courier New" w:eastAsia="Times New Roman" w:hAnsi="Courier New" w:cs="Courier New"/>
      <w:sz w:val="28"/>
      <w:szCs w:val="28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0E4F1F"/>
    <w:rPr>
      <w:rFonts w:ascii="Courier New" w:eastAsia="Times New Roman" w:hAnsi="Courier New" w:cs="Courier New"/>
      <w:sz w:val="28"/>
      <w:szCs w:val="28"/>
      <w:lang w:eastAsia="ru-RU"/>
    </w:rPr>
  </w:style>
  <w:style w:type="paragraph" w:styleId="a5">
    <w:name w:val="caption"/>
    <w:basedOn w:val="a"/>
    <w:next w:val="a"/>
    <w:qFormat/>
    <w:rsid w:val="000E4F1F"/>
    <w:pPr>
      <w:spacing w:before="120" w:after="120" w:line="240" w:lineRule="auto"/>
    </w:pPr>
    <w:rPr>
      <w:rFonts w:ascii="Courier New" w:eastAsia="Times New Roman" w:hAnsi="Courier New" w:cs="Courier New"/>
      <w:b/>
      <w:bCs/>
      <w:sz w:val="20"/>
      <w:szCs w:val="20"/>
      <w:lang w:eastAsia="ru-RU"/>
    </w:rPr>
  </w:style>
  <w:style w:type="paragraph" w:customStyle="1" w:styleId="a6">
    <w:name w:val="обычный текст"/>
    <w:basedOn w:val="a"/>
    <w:rsid w:val="000E4F1F"/>
    <w:pPr>
      <w:widowControl w:val="0"/>
      <w:tabs>
        <w:tab w:val="left" w:pos="0"/>
        <w:tab w:val="right" w:pos="9639"/>
      </w:tabs>
      <w:autoSpaceDE w:val="0"/>
      <w:autoSpaceDN w:val="0"/>
      <w:adjustRightInd w:val="0"/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iCs/>
      <w:sz w:val="2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4.bin"/><Relationship Id="rId18" Type="http://schemas.openxmlformats.org/officeDocument/2006/relationships/oleObject" Target="embeddings/oleObject7.bin"/><Relationship Id="rId26" Type="http://schemas.openxmlformats.org/officeDocument/2006/relationships/oleObject" Target="embeddings/oleObject11.bin"/><Relationship Id="rId39" Type="http://schemas.openxmlformats.org/officeDocument/2006/relationships/image" Target="media/image19.png"/><Relationship Id="rId21" Type="http://schemas.openxmlformats.org/officeDocument/2006/relationships/image" Target="media/image10.wmf"/><Relationship Id="rId34" Type="http://schemas.openxmlformats.org/officeDocument/2006/relationships/oleObject" Target="embeddings/oleObject15.bin"/><Relationship Id="rId42" Type="http://schemas.openxmlformats.org/officeDocument/2006/relationships/image" Target="media/image21.wmf"/><Relationship Id="rId47" Type="http://schemas.openxmlformats.org/officeDocument/2006/relationships/oleObject" Target="embeddings/oleObject21.bin"/><Relationship Id="rId50" Type="http://schemas.openxmlformats.org/officeDocument/2006/relationships/image" Target="media/image25.wmf"/><Relationship Id="rId55" Type="http://schemas.openxmlformats.org/officeDocument/2006/relationships/oleObject" Target="embeddings/oleObject25.bin"/><Relationship Id="rId63" Type="http://schemas.openxmlformats.org/officeDocument/2006/relationships/oleObject" Target="embeddings/oleObject28.bin"/><Relationship Id="rId68" Type="http://schemas.openxmlformats.org/officeDocument/2006/relationships/image" Target="media/image35.wmf"/><Relationship Id="rId7" Type="http://schemas.openxmlformats.org/officeDocument/2006/relationships/oleObject" Target="embeddings/oleObject1.bin"/><Relationship Id="rId71" Type="http://schemas.openxmlformats.org/officeDocument/2006/relationships/oleObject" Target="embeddings/oleObject32.bin"/><Relationship Id="rId2" Type="http://schemas.openxmlformats.org/officeDocument/2006/relationships/settings" Target="settings.xml"/><Relationship Id="rId16" Type="http://schemas.openxmlformats.org/officeDocument/2006/relationships/image" Target="media/image8.wmf"/><Relationship Id="rId29" Type="http://schemas.openxmlformats.org/officeDocument/2006/relationships/image" Target="media/image14.wmf"/><Relationship Id="rId11" Type="http://schemas.openxmlformats.org/officeDocument/2006/relationships/oleObject" Target="embeddings/oleObject3.bin"/><Relationship Id="rId24" Type="http://schemas.openxmlformats.org/officeDocument/2006/relationships/oleObject" Target="embeddings/oleObject10.bin"/><Relationship Id="rId32" Type="http://schemas.openxmlformats.org/officeDocument/2006/relationships/oleObject" Target="embeddings/oleObject14.bin"/><Relationship Id="rId37" Type="http://schemas.openxmlformats.org/officeDocument/2006/relationships/image" Target="media/image18.wmf"/><Relationship Id="rId40" Type="http://schemas.openxmlformats.org/officeDocument/2006/relationships/image" Target="media/image20.wmf"/><Relationship Id="rId45" Type="http://schemas.openxmlformats.org/officeDocument/2006/relationships/oleObject" Target="embeddings/oleObject20.bin"/><Relationship Id="rId53" Type="http://schemas.openxmlformats.org/officeDocument/2006/relationships/oleObject" Target="embeddings/oleObject24.bin"/><Relationship Id="rId58" Type="http://schemas.openxmlformats.org/officeDocument/2006/relationships/image" Target="media/image29.wmf"/><Relationship Id="rId66" Type="http://schemas.openxmlformats.org/officeDocument/2006/relationships/image" Target="media/image34.wmf"/><Relationship Id="rId74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oleObject" Target="embeddings/oleObject5.bin"/><Relationship Id="rId23" Type="http://schemas.openxmlformats.org/officeDocument/2006/relationships/image" Target="media/image11.wmf"/><Relationship Id="rId28" Type="http://schemas.openxmlformats.org/officeDocument/2006/relationships/oleObject" Target="embeddings/oleObject12.bin"/><Relationship Id="rId36" Type="http://schemas.openxmlformats.org/officeDocument/2006/relationships/oleObject" Target="embeddings/oleObject16.bin"/><Relationship Id="rId49" Type="http://schemas.openxmlformats.org/officeDocument/2006/relationships/oleObject" Target="embeddings/oleObject22.bin"/><Relationship Id="rId57" Type="http://schemas.openxmlformats.org/officeDocument/2006/relationships/oleObject" Target="embeddings/oleObject26.bin"/><Relationship Id="rId61" Type="http://schemas.openxmlformats.org/officeDocument/2006/relationships/image" Target="media/image31.png"/><Relationship Id="rId10" Type="http://schemas.openxmlformats.org/officeDocument/2006/relationships/image" Target="media/image5.wmf"/><Relationship Id="rId19" Type="http://schemas.openxmlformats.org/officeDocument/2006/relationships/image" Target="media/image9.wmf"/><Relationship Id="rId31" Type="http://schemas.openxmlformats.org/officeDocument/2006/relationships/image" Target="media/image15.wmf"/><Relationship Id="rId44" Type="http://schemas.openxmlformats.org/officeDocument/2006/relationships/image" Target="media/image22.wmf"/><Relationship Id="rId52" Type="http://schemas.openxmlformats.org/officeDocument/2006/relationships/image" Target="media/image26.wmf"/><Relationship Id="rId60" Type="http://schemas.openxmlformats.org/officeDocument/2006/relationships/image" Target="media/image30.png"/><Relationship Id="rId65" Type="http://schemas.openxmlformats.org/officeDocument/2006/relationships/oleObject" Target="embeddings/oleObject29.bin"/><Relationship Id="rId73" Type="http://schemas.openxmlformats.org/officeDocument/2006/relationships/oleObject" Target="embeddings/oleObject33.bin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Relationship Id="rId14" Type="http://schemas.openxmlformats.org/officeDocument/2006/relationships/image" Target="media/image7.wmf"/><Relationship Id="rId22" Type="http://schemas.openxmlformats.org/officeDocument/2006/relationships/oleObject" Target="embeddings/oleObject9.bin"/><Relationship Id="rId27" Type="http://schemas.openxmlformats.org/officeDocument/2006/relationships/image" Target="media/image13.wmf"/><Relationship Id="rId30" Type="http://schemas.openxmlformats.org/officeDocument/2006/relationships/oleObject" Target="embeddings/oleObject13.bin"/><Relationship Id="rId35" Type="http://schemas.openxmlformats.org/officeDocument/2006/relationships/image" Target="media/image17.wmf"/><Relationship Id="rId43" Type="http://schemas.openxmlformats.org/officeDocument/2006/relationships/oleObject" Target="embeddings/oleObject19.bin"/><Relationship Id="rId48" Type="http://schemas.openxmlformats.org/officeDocument/2006/relationships/image" Target="media/image24.wmf"/><Relationship Id="rId56" Type="http://schemas.openxmlformats.org/officeDocument/2006/relationships/image" Target="media/image28.wmf"/><Relationship Id="rId64" Type="http://schemas.openxmlformats.org/officeDocument/2006/relationships/image" Target="media/image33.wmf"/><Relationship Id="rId69" Type="http://schemas.openxmlformats.org/officeDocument/2006/relationships/oleObject" Target="embeddings/oleObject31.bin"/><Relationship Id="rId8" Type="http://schemas.openxmlformats.org/officeDocument/2006/relationships/image" Target="media/image4.wmf"/><Relationship Id="rId51" Type="http://schemas.openxmlformats.org/officeDocument/2006/relationships/oleObject" Target="embeddings/oleObject23.bin"/><Relationship Id="rId72" Type="http://schemas.openxmlformats.org/officeDocument/2006/relationships/image" Target="media/image37.wmf"/><Relationship Id="rId3" Type="http://schemas.openxmlformats.org/officeDocument/2006/relationships/webSettings" Target="webSettings.xml"/><Relationship Id="rId12" Type="http://schemas.openxmlformats.org/officeDocument/2006/relationships/image" Target="media/image6.wmf"/><Relationship Id="rId17" Type="http://schemas.openxmlformats.org/officeDocument/2006/relationships/oleObject" Target="embeddings/oleObject6.bin"/><Relationship Id="rId25" Type="http://schemas.openxmlformats.org/officeDocument/2006/relationships/image" Target="media/image12.wmf"/><Relationship Id="rId33" Type="http://schemas.openxmlformats.org/officeDocument/2006/relationships/image" Target="media/image16.wmf"/><Relationship Id="rId38" Type="http://schemas.openxmlformats.org/officeDocument/2006/relationships/oleObject" Target="embeddings/oleObject17.bin"/><Relationship Id="rId46" Type="http://schemas.openxmlformats.org/officeDocument/2006/relationships/image" Target="media/image23.wmf"/><Relationship Id="rId59" Type="http://schemas.openxmlformats.org/officeDocument/2006/relationships/oleObject" Target="embeddings/oleObject27.bin"/><Relationship Id="rId67" Type="http://schemas.openxmlformats.org/officeDocument/2006/relationships/oleObject" Target="embeddings/oleObject30.bin"/><Relationship Id="rId20" Type="http://schemas.openxmlformats.org/officeDocument/2006/relationships/oleObject" Target="embeddings/oleObject8.bin"/><Relationship Id="rId41" Type="http://schemas.openxmlformats.org/officeDocument/2006/relationships/oleObject" Target="embeddings/oleObject18.bin"/><Relationship Id="rId54" Type="http://schemas.openxmlformats.org/officeDocument/2006/relationships/image" Target="media/image27.wmf"/><Relationship Id="rId62" Type="http://schemas.openxmlformats.org/officeDocument/2006/relationships/image" Target="media/image32.wmf"/><Relationship Id="rId70" Type="http://schemas.openxmlformats.org/officeDocument/2006/relationships/image" Target="media/image36.wmf"/><Relationship Id="rId75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708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2020-08-31T16:42:00Z</dcterms:created>
  <dcterms:modified xsi:type="dcterms:W3CDTF">2020-08-31T16:52:00Z</dcterms:modified>
</cp:coreProperties>
</file>